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адміністративної послуги</w:t>
      </w:r>
    </w:p>
    <w:p w:rsidR="00701D46" w:rsidRPr="00701D46" w:rsidRDefault="00701D46" w:rsidP="00701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701D46">
        <w:rPr>
          <w:rFonts w:ascii="Times New Roman" w:hAnsi="Times New Roman" w:cs="Times New Roman"/>
          <w:b/>
          <w:sz w:val="28"/>
          <w:szCs w:val="28"/>
          <w:u w:val="single"/>
        </w:rPr>
        <w:t xml:space="preserve">з державної реєстрації припинення юридичної особи в результаті її </w:t>
      </w:r>
      <w:r w:rsidR="004D69A4">
        <w:rPr>
          <w:rFonts w:ascii="Times New Roman" w:hAnsi="Times New Roman" w:cs="Times New Roman"/>
          <w:b/>
          <w:sz w:val="28"/>
          <w:szCs w:val="28"/>
          <w:u w:val="single"/>
        </w:rPr>
        <w:t>реорганізації</w:t>
      </w:r>
    </w:p>
    <w:p w:rsidR="00701D46" w:rsidRDefault="00701D46" w:rsidP="00701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1D46">
        <w:rPr>
          <w:rFonts w:ascii="Times New Roman" w:hAnsi="Times New Roman" w:cs="Times New Roman"/>
          <w:b/>
          <w:sz w:val="28"/>
          <w:szCs w:val="28"/>
          <w:u w:val="single"/>
        </w:rPr>
        <w:t xml:space="preserve"> (крім громадського формування та релігійної організації)</w:t>
      </w:r>
    </w:p>
    <w:p w:rsidR="00701D46" w:rsidRPr="00701D46" w:rsidRDefault="00701D46" w:rsidP="00701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1341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3498"/>
        <w:gridCol w:w="308"/>
        <w:gridCol w:w="6734"/>
      </w:tblGrid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B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AF31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730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BC7860" w:rsidRDefault="00BC7860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Постанова Кабінету Міністрів України від 04.12.2019 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1137 «</w:t>
            </w: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Питання Єдиного державного </w:t>
            </w:r>
            <w:proofErr w:type="spellStart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вебпорталу</w:t>
            </w:r>
            <w:proofErr w:type="spellEnd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електронних послуг та Реєстру адміністративних послуг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D46" w:rsidRDefault="00701D46" w:rsidP="00701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D46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701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1500/29630; </w:t>
            </w:r>
          </w:p>
          <w:p w:rsidR="00701D46" w:rsidRDefault="00701D46" w:rsidP="00701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D46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822C6C" w:rsidRPr="00701D46" w:rsidRDefault="00701D46" w:rsidP="00701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D46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701D46" w:rsidRDefault="004501FF" w:rsidP="0045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701D46" w:rsidRPr="00701D46">
              <w:rPr>
                <w:rFonts w:ascii="Times New Roman" w:hAnsi="Times New Roman" w:cs="Times New Roman"/>
                <w:sz w:val="28"/>
                <w:szCs w:val="28"/>
              </w:rPr>
              <w:t>Звернення голови комісії з припинення, або ліквідатора, або уповноваженої особи (далі – заявник)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9A4" w:rsidRPr="004D69A4" w:rsidRDefault="004D69A4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4D69A4">
              <w:rPr>
                <w:sz w:val="28"/>
                <w:szCs w:val="28"/>
              </w:rPr>
              <w:t>Заява про державну реєстрацію припинення юридичної особи в результаті її реорганізації;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4D69A4">
              <w:rPr>
                <w:sz w:val="28"/>
                <w:szCs w:val="28"/>
              </w:rPr>
              <w:t xml:space="preserve">структура власності за формою та змістом, визначеними відповідно до законодавства; 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4D69A4">
              <w:rPr>
                <w:sz w:val="28"/>
                <w:szCs w:val="28"/>
              </w:rPr>
              <w:t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D69A4">
              <w:rPr>
                <w:sz w:val="28"/>
                <w:szCs w:val="28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 w:rsidRPr="004D69A4">
              <w:rPr>
                <w:sz w:val="28"/>
                <w:szCs w:val="28"/>
              </w:rPr>
              <w:t>бенефіціарним</w:t>
            </w:r>
            <w:proofErr w:type="spellEnd"/>
            <w:r w:rsidRPr="004D69A4">
              <w:rPr>
                <w:sz w:val="28"/>
                <w:szCs w:val="28"/>
              </w:rPr>
              <w:t xml:space="preserve">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резидента; 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4D69A4">
              <w:rPr>
                <w:sz w:val="28"/>
                <w:szCs w:val="28"/>
              </w:rPr>
              <w:t xml:space="preserve">примірник оригіналу (нотаріально засвідчена копія) розподільчого балансу – у разі припинення юридичної особи в результаті поділу; 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4D69A4">
              <w:rPr>
                <w:sz w:val="28"/>
                <w:szCs w:val="28"/>
              </w:rPr>
              <w:t xml:space="preserve">примірник оригіналу (нотаріально засвідчена копія) передавального акта – у разі припинення юридичної особи в результаті перетворення, злиття </w:t>
            </w:r>
            <w:r w:rsidRPr="004D69A4">
              <w:rPr>
                <w:sz w:val="28"/>
                <w:szCs w:val="28"/>
              </w:rPr>
              <w:lastRenderedPageBreak/>
              <w:t xml:space="preserve">або приєднання; 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4D69A4">
              <w:rPr>
                <w:sz w:val="28"/>
                <w:szCs w:val="28"/>
              </w:rPr>
              <w:t xml:space="preserve">довідка архівної установи про прийняття документів, що відповідно до закону підлягають довгостроковому зберіганню, – у разі припинення юридичної особи в результаті поділу, злиття або приєднання; 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4D69A4">
              <w:rPr>
                <w:sz w:val="28"/>
                <w:szCs w:val="28"/>
              </w:rPr>
              <w:t>документи для державної реєстрації створення юридичної особи, визначені частиною першою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перетворення;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 w:rsidRPr="004D69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D69A4">
              <w:rPr>
                <w:sz w:val="28"/>
                <w:szCs w:val="28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приєднання. 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D69A4">
              <w:rPr>
                <w:sz w:val="28"/>
                <w:szCs w:val="28"/>
              </w:rPr>
              <w:t xml:space="preserve">Державна реєстрація при реорганізації органів місцевого самоврядування як юридичних осіб після добровільного об’єднання територіальних громад здійснюється з урахуванням особливостей, передбачених Законом України «Про добровільне об’єднання територіальних громад». 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D69A4">
              <w:rPr>
                <w:sz w:val="28"/>
                <w:szCs w:val="28"/>
              </w:rPr>
              <w:t xml:space="preserve">Державна реєстрація при реорганізації районних державних адміністрацій, органів місцевого самоврядування як юридичних осіб, у зв’язку із змінами в адміністративно – територіальному устрої України, здійснюється з урахуванням особливостей, визначених Законом України «Про місцеві державні адміністрації», Законом України «Про місцеве самоврядування в Україні». 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D69A4">
              <w:rPr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4D69A4">
              <w:rPr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</w:t>
            </w:r>
            <w:r w:rsidRPr="004D69A4">
              <w:rPr>
                <w:sz w:val="28"/>
                <w:szCs w:val="28"/>
              </w:rPr>
              <w:lastRenderedPageBreak/>
              <w:t>осіб, фізичних осіб – підприємців 3 та громадських</w:t>
            </w:r>
          </w:p>
          <w:p w:rsidR="004D69A4" w:rsidRDefault="004D69A4" w:rsidP="004D69A4">
            <w:pPr>
              <w:pStyle w:val="a5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 w:rsidRPr="004D69A4">
              <w:rPr>
                <w:sz w:val="28"/>
                <w:szCs w:val="28"/>
              </w:rPr>
              <w:t xml:space="preserve"> формувань). </w:t>
            </w:r>
          </w:p>
          <w:p w:rsidR="00822C6C" w:rsidRPr="004D69A4" w:rsidRDefault="004D69A4" w:rsidP="004D69A4">
            <w:pPr>
              <w:pStyle w:val="a5"/>
              <w:shd w:val="clear" w:color="auto" w:fill="auto"/>
              <w:ind w:firstLine="0"/>
              <w:jc w:val="both"/>
            </w:pPr>
            <w:r>
              <w:rPr>
                <w:sz w:val="28"/>
                <w:szCs w:val="28"/>
              </w:rPr>
              <w:t xml:space="preserve">    </w:t>
            </w:r>
            <w:r w:rsidRPr="004D69A4">
              <w:rPr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  <w:r w:rsidR="00701D46" w:rsidRPr="001A357F">
              <w:rPr>
                <w:sz w:val="28"/>
                <w:szCs w:val="28"/>
              </w:rPr>
              <w:t xml:space="preserve"> 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9A4" w:rsidRPr="004D69A4" w:rsidRDefault="004D69A4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822C6C" w:rsidRPr="00DB2724" w:rsidRDefault="004D69A4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4D69A4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4D69A4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подані до неналежного суб’єкта державної реєстрації; </w:t>
            </w:r>
          </w:p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</w:t>
            </w:r>
          </w:p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суперечать вимогам Конституції та законів України; невідповідність відомостей, зазначених у заяві про державну реєстрацію, відомостям, зазначеним у документах, поданих для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для державної реєстрації припинення юридичної особи подані: 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реорганізації в результаті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>злиття, приєднання, поділу або перетворення;</w:t>
            </w:r>
          </w:p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 щодо акціонерного товариства, стосовно якого надійшли відомості про наявність </w:t>
            </w:r>
            <w:proofErr w:type="spellStart"/>
            <w:r w:rsidRPr="004D69A4">
              <w:rPr>
                <w:rFonts w:ascii="Times New Roman" w:hAnsi="Times New Roman" w:cs="Times New Roman"/>
                <w:sz w:val="28"/>
                <w:szCs w:val="28"/>
              </w:rPr>
              <w:t>нескасованої</w:t>
            </w:r>
            <w:proofErr w:type="spellEnd"/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 реєстрації випуску акцій; </w:t>
            </w:r>
          </w:p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щодо юридичної особи – емітента цінних паперів, стосовно якої надійшли відомості про наявність </w:t>
            </w:r>
            <w:proofErr w:type="spellStart"/>
            <w:r w:rsidRPr="004D69A4">
              <w:rPr>
                <w:rFonts w:ascii="Times New Roman" w:hAnsi="Times New Roman" w:cs="Times New Roman"/>
                <w:sz w:val="28"/>
                <w:szCs w:val="28"/>
              </w:rPr>
              <w:t>нескасованих</w:t>
            </w:r>
            <w:proofErr w:type="spellEnd"/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 випусків цінних паперів;</w:t>
            </w:r>
          </w:p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 щодо юридичної особи, що реорганізується, стосовно якої надійшли відомості про наявність заборгованості із сплати податків і зборів та/або про наявність заборгованості із сплати єдиного внеску на загальнообов’язкове державне соціальне страхування та відсутній узгоджений план реорганізації юридичної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особи; </w:t>
            </w:r>
          </w:p>
          <w:p w:rsid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22C6C" w:rsidRP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9A4" w:rsidRPr="004D69A4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638"/>
            <w:bookmarkEnd w:id="1"/>
            <w:r w:rsidRPr="004D69A4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822C6C" w:rsidRPr="001A357F" w:rsidRDefault="004D69A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9A4">
              <w:rPr>
                <w:rFonts w:ascii="Times New Roman" w:hAnsi="Times New Roman" w:cs="Times New Roman"/>
                <w:sz w:val="28"/>
                <w:szCs w:val="28"/>
              </w:rPr>
              <w:t>повідомлення про відмову у державній реєстрації із зазначенням виключного переліку підстав для відмови</w:t>
            </w:r>
            <w:r w:rsidR="001A357F"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57F" w:rsidRDefault="001A357F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822C6C" w:rsidRPr="001A357F" w:rsidRDefault="001A357F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ються (видаються, надсилаються </w:t>
            </w: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 поштовим відправленням) заявнику не пізніше наступного робочого дня з дня надходження від заявника заяви про їх повернення </w:t>
            </w:r>
          </w:p>
        </w:tc>
      </w:tr>
    </w:tbl>
    <w:p w:rsidR="005D523F" w:rsidRPr="00822C6C" w:rsidRDefault="001A357F" w:rsidP="00822C6C">
      <w:r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sectPr w:rsidR="005D523F" w:rsidRPr="00822C6C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1A357F"/>
    <w:rsid w:val="003A0139"/>
    <w:rsid w:val="004501FF"/>
    <w:rsid w:val="0046392A"/>
    <w:rsid w:val="004D69A4"/>
    <w:rsid w:val="00504990"/>
    <w:rsid w:val="005D523F"/>
    <w:rsid w:val="00642878"/>
    <w:rsid w:val="00701D46"/>
    <w:rsid w:val="007B0800"/>
    <w:rsid w:val="00822C6C"/>
    <w:rsid w:val="00A2406E"/>
    <w:rsid w:val="00A33A08"/>
    <w:rsid w:val="00A5715C"/>
    <w:rsid w:val="00AC3DB2"/>
    <w:rsid w:val="00AF3194"/>
    <w:rsid w:val="00BC7860"/>
    <w:rsid w:val="00C61221"/>
    <w:rsid w:val="00C66038"/>
    <w:rsid w:val="00DB2724"/>
    <w:rsid w:val="00EB6313"/>
    <w:rsid w:val="00EE451E"/>
    <w:rsid w:val="00EE5E6E"/>
    <w:rsid w:val="00F7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a5"/>
    <w:uiPriority w:val="99"/>
    <w:rsid w:val="00DB2724"/>
    <w:rPr>
      <w:rFonts w:ascii="Times New Roman" w:hAnsi="Times New Roman" w:cs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uiPriority w:val="99"/>
    <w:rsid w:val="00DB2724"/>
    <w:pPr>
      <w:shd w:val="clear" w:color="auto" w:fill="FFFFFF"/>
      <w:spacing w:after="0" w:line="240" w:lineRule="auto"/>
      <w:ind w:firstLine="24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6319</Words>
  <Characters>3602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6</cp:revision>
  <dcterms:created xsi:type="dcterms:W3CDTF">2024-12-05T19:05:00Z</dcterms:created>
  <dcterms:modified xsi:type="dcterms:W3CDTF">2024-12-26T12:18:00Z</dcterms:modified>
</cp:coreProperties>
</file>