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E3" w:rsidRPr="001D27E3" w:rsidRDefault="001D27E3" w:rsidP="001D2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383698" w:rsidRDefault="00E81230" w:rsidP="00067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n13"/>
      <w:bookmarkEnd w:id="0"/>
      <w:r w:rsidRPr="00E81230">
        <w:rPr>
          <w:rFonts w:ascii="Times New Roman" w:hAnsi="Times New Roman" w:cs="Times New Roman"/>
          <w:b/>
          <w:sz w:val="28"/>
          <w:szCs w:val="28"/>
          <w:u w:val="single"/>
        </w:rPr>
        <w:t>адміністративної послуги щодо заборони вчинення реєстраційних дій</w:t>
      </w:r>
    </w:p>
    <w:p w:rsidR="00E81230" w:rsidRPr="00E81230" w:rsidRDefault="00E81230" w:rsidP="00067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27E3" w:rsidRPr="001D27E3" w:rsidRDefault="001D27E3" w:rsidP="00067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1D27E3" w:rsidRPr="001D27E3" w:rsidRDefault="001D27E3" w:rsidP="00067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p w:rsidR="001D27E3" w:rsidRPr="001D27E3" w:rsidRDefault="001D27E3" w:rsidP="001D27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1090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8"/>
        <w:gridCol w:w="3630"/>
        <w:gridCol w:w="6669"/>
      </w:tblGrid>
      <w:tr w:rsidR="001D27E3" w:rsidRPr="001D27E3" w:rsidTr="001D27E3"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n14"/>
            <w:bookmarkEnd w:id="1"/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1D27E3" w:rsidRPr="001D27E3" w:rsidRDefault="001D27E3" w:rsidP="001D2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8F3C35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0567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8F3C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1D27E3" w:rsidRPr="001D27E3" w:rsidTr="001D27E3">
        <w:trPr>
          <w:trHeight w:val="390"/>
        </w:trPr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4259" w:rsidRDefault="00714259" w:rsidP="00B4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259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«Про державну реєстрацію речових прав на нерухоме майно та їх обтяжень»; </w:t>
            </w:r>
          </w:p>
          <w:p w:rsidR="001D27E3" w:rsidRPr="00714259" w:rsidRDefault="001D27E3" w:rsidP="00B4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4259" w:rsidRDefault="00714259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259">
              <w:rPr>
                <w:rFonts w:ascii="Times New Roman" w:hAnsi="Times New Roman" w:cs="Times New Roman"/>
                <w:sz w:val="28"/>
                <w:szCs w:val="28"/>
              </w:rPr>
              <w:t>Постанова Кабінету Міністрів України від 25 грудня 2015 року № 1127 «Про державну реєстрацію речових прав на нерухоме майно та їх обтяжень» (зі змінами);</w:t>
            </w:r>
          </w:p>
          <w:p w:rsidR="00714259" w:rsidRDefault="00714259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259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постанова Кабінету Міністрів України від 26 жовтня 2011 року № 1141 «Про затвердження Порядку ведення Державного реєстру речових прав на нерухоме майно» (зі змінами); </w:t>
            </w:r>
          </w:p>
          <w:p w:rsidR="001D27E3" w:rsidRPr="00714259" w:rsidRDefault="00714259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25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від 06 березня 2022 року № 209 «Деякі питання державної реєстрації та функціонування єдиних та державних реєстрів, </w:t>
            </w:r>
            <w:r w:rsidRPr="007142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держателем яких є Міністерство юстиції, в умовах воєнного стану» (зі змінами)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714259" w:rsidRDefault="00714259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259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21 листопада 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листопада 2016 року за № 1504/29634 (зі змінами)</w:t>
            </w:r>
          </w:p>
        </w:tc>
      </w:tr>
      <w:tr w:rsidR="001D27E3" w:rsidRPr="001D27E3" w:rsidTr="001D27E3"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E81230" w:rsidRDefault="00E81230" w:rsidP="00E812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230">
              <w:rPr>
                <w:rFonts w:ascii="Times New Roman" w:hAnsi="Times New Roman" w:cs="Times New Roman"/>
                <w:sz w:val="28"/>
                <w:szCs w:val="28"/>
              </w:rPr>
              <w:t>Заява власника об’єкта нерухомого майна про заборону вчинення реєстраційних дій щодо власного об’єкта  нерухомого майна / рішення суду щодо заборони вчинення реєстраційних дій, що набрало законної сили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E81230" w:rsidRDefault="00B4329B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n550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1230" w:rsidRPr="00E81230">
              <w:rPr>
                <w:rFonts w:ascii="Times New Roman" w:hAnsi="Times New Roman" w:cs="Times New Roman"/>
                <w:sz w:val="28"/>
                <w:szCs w:val="28"/>
              </w:rPr>
              <w:t>Заява власника об’єкта нерухомого майна про заборону вчинення реєстраційних дій щодо власного об’єкта нерухомого майна; рішення суду про заборону вчинення реєстраційних дій, що набрало законної сили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E81230" w:rsidRDefault="00E8123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230">
              <w:rPr>
                <w:rFonts w:ascii="Times New Roman" w:hAnsi="Times New Roman" w:cs="Times New Roman"/>
                <w:sz w:val="28"/>
                <w:szCs w:val="28"/>
              </w:rPr>
              <w:t>Особисто або уповноваженою особою у паперовій формі*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E81230" w:rsidRDefault="00E81230" w:rsidP="00B4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230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E81230" w:rsidRDefault="00E8123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230">
              <w:rPr>
                <w:rFonts w:ascii="Times New Roman" w:hAnsi="Times New Roman" w:cs="Times New Roman"/>
                <w:sz w:val="28"/>
                <w:szCs w:val="28"/>
              </w:rPr>
              <w:t>У день прийняття заяви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E8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12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1230" w:rsidRDefault="00E81230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o638"/>
            <w:bookmarkEnd w:id="3"/>
            <w:r w:rsidRPr="00E81230">
              <w:rPr>
                <w:rFonts w:ascii="Times New Roman" w:hAnsi="Times New Roman" w:cs="Times New Roman"/>
                <w:sz w:val="28"/>
                <w:szCs w:val="28"/>
              </w:rPr>
              <w:t xml:space="preserve">1) внесення заяви власника про заборону вчинення реєстраційних дій щодо власного об’єкта нерухомого майна до бази даних заяв Державного реєстру речових прав на нерухоме майно; </w:t>
            </w:r>
          </w:p>
          <w:p w:rsidR="001D27E3" w:rsidRPr="00E81230" w:rsidRDefault="00E81230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внесення рішення суду щодо заборони вчинення реєстраційних дій, що набрало законної сили до бази даних заяв Державного реєстру речових прав на нерухоме майно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607721" w:rsidP="00E8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812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E81230" w:rsidRDefault="00E81230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230">
              <w:rPr>
                <w:rFonts w:ascii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E81230">
              <w:rPr>
                <w:rFonts w:ascii="Times New Roman" w:hAnsi="Times New Roman" w:cs="Times New Roman"/>
                <w:sz w:val="28"/>
                <w:szCs w:val="28"/>
              </w:rPr>
              <w:t xml:space="preserve"> Мін’юсту*</w:t>
            </w:r>
          </w:p>
        </w:tc>
      </w:tr>
    </w:tbl>
    <w:p w:rsidR="005D523F" w:rsidRPr="001D27E3" w:rsidRDefault="00E81230" w:rsidP="00E81230">
      <w:bookmarkStart w:id="4" w:name="n43"/>
      <w:bookmarkEnd w:id="4"/>
      <w:r>
        <w:t>*Після початку роботи інформаційної взаємодії між Державним реєстром речових прав на нерухоме майно та Єдиним державним реєстром судових рішень, рішення суду про заборону вчинення реєстраційних дій</w:t>
      </w:r>
    </w:p>
    <w:sectPr w:rsidR="005D523F" w:rsidRPr="001D27E3" w:rsidSect="007B0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800"/>
    <w:rsid w:val="00056705"/>
    <w:rsid w:val="000678D6"/>
    <w:rsid w:val="00090E09"/>
    <w:rsid w:val="00164F69"/>
    <w:rsid w:val="001D27E3"/>
    <w:rsid w:val="00225591"/>
    <w:rsid w:val="00383698"/>
    <w:rsid w:val="003A0139"/>
    <w:rsid w:val="003E5BF5"/>
    <w:rsid w:val="00493370"/>
    <w:rsid w:val="005D523F"/>
    <w:rsid w:val="00607721"/>
    <w:rsid w:val="00642878"/>
    <w:rsid w:val="006969FB"/>
    <w:rsid w:val="00713F5B"/>
    <w:rsid w:val="00714259"/>
    <w:rsid w:val="00720997"/>
    <w:rsid w:val="007B0800"/>
    <w:rsid w:val="00822C6C"/>
    <w:rsid w:val="00875A9C"/>
    <w:rsid w:val="008A2AE8"/>
    <w:rsid w:val="008F3C35"/>
    <w:rsid w:val="00A2406E"/>
    <w:rsid w:val="00A33A08"/>
    <w:rsid w:val="00AC3DB2"/>
    <w:rsid w:val="00AE425B"/>
    <w:rsid w:val="00B4329B"/>
    <w:rsid w:val="00C3534A"/>
    <w:rsid w:val="00C66038"/>
    <w:rsid w:val="00DA176C"/>
    <w:rsid w:val="00E52272"/>
    <w:rsid w:val="00E81230"/>
    <w:rsid w:val="00EE451E"/>
    <w:rsid w:val="00F57D5E"/>
    <w:rsid w:val="00FC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0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0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2141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13</cp:revision>
  <dcterms:created xsi:type="dcterms:W3CDTF">2024-12-09T14:54:00Z</dcterms:created>
  <dcterms:modified xsi:type="dcterms:W3CDTF">2024-12-27T11:39:00Z</dcterms:modified>
</cp:coreProperties>
</file>