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4B" w:rsidRPr="00050763" w:rsidRDefault="0011745F" w:rsidP="00FE3E4B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val="ru-RU" w:eastAsia="uk-UA"/>
        </w:rPr>
        <w:t xml:space="preserve">  </w:t>
      </w:r>
      <w:r w:rsidR="00FE3E4B" w:rsidRPr="00050763">
        <w:rPr>
          <w:sz w:val="24"/>
          <w:szCs w:val="24"/>
          <w:lang w:eastAsia="uk-UA"/>
        </w:rPr>
        <w:t>ЗАТВЕРДЖЕНО</w:t>
      </w:r>
    </w:p>
    <w:p w:rsidR="00FE3E4B" w:rsidRPr="00050763" w:rsidRDefault="00FE3E4B" w:rsidP="00FE3E4B">
      <w:pPr>
        <w:ind w:left="6379"/>
        <w:jc w:val="left"/>
        <w:rPr>
          <w:sz w:val="24"/>
          <w:szCs w:val="24"/>
          <w:lang w:eastAsia="uk-UA"/>
        </w:rPr>
      </w:pPr>
      <w:r w:rsidRPr="00050763">
        <w:rPr>
          <w:sz w:val="24"/>
          <w:szCs w:val="24"/>
          <w:lang w:eastAsia="uk-UA"/>
        </w:rPr>
        <w:t xml:space="preserve">  Наказ Міністерства соціальної </w:t>
      </w:r>
    </w:p>
    <w:p w:rsidR="00FE3E4B" w:rsidRPr="00050763" w:rsidRDefault="00FE3E4B" w:rsidP="00FE3E4B">
      <w:pPr>
        <w:ind w:left="6379"/>
        <w:jc w:val="left"/>
        <w:rPr>
          <w:sz w:val="24"/>
          <w:szCs w:val="24"/>
          <w:lang w:eastAsia="uk-UA"/>
        </w:rPr>
      </w:pPr>
      <w:r w:rsidRPr="00050763">
        <w:rPr>
          <w:sz w:val="24"/>
          <w:szCs w:val="24"/>
          <w:lang w:eastAsia="uk-UA"/>
        </w:rPr>
        <w:t xml:space="preserve">  політики  України </w:t>
      </w:r>
    </w:p>
    <w:p w:rsidR="0011745F" w:rsidRDefault="00FE3E4B" w:rsidP="00FE3E4B">
      <w:pPr>
        <w:ind w:left="5672" w:firstLine="709"/>
        <w:jc w:val="left"/>
        <w:rPr>
          <w:b/>
          <w:sz w:val="26"/>
          <w:szCs w:val="26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="00D47966" w:rsidRPr="00D774D1">
        <w:rPr>
          <w:sz w:val="24"/>
          <w:szCs w:val="24"/>
          <w:u w:val="single"/>
          <w:lang w:eastAsia="uk-UA"/>
        </w:rPr>
        <w:t>14.01.2025</w:t>
      </w:r>
      <w:r w:rsidR="00D47966">
        <w:rPr>
          <w:sz w:val="24"/>
          <w:szCs w:val="24"/>
          <w:lang w:eastAsia="uk-UA"/>
        </w:rPr>
        <w:t xml:space="preserve"> № </w:t>
      </w:r>
      <w:r w:rsidR="00D47966" w:rsidRPr="00D774D1">
        <w:rPr>
          <w:sz w:val="24"/>
          <w:szCs w:val="24"/>
          <w:u w:val="single"/>
          <w:lang w:eastAsia="uk-UA"/>
        </w:rPr>
        <w:t>10-Н</w:t>
      </w:r>
    </w:p>
    <w:p w:rsidR="0053319B" w:rsidRPr="0049180F" w:rsidRDefault="0053319B" w:rsidP="00CC122F">
      <w:pPr>
        <w:jc w:val="center"/>
        <w:rPr>
          <w:b/>
          <w:sz w:val="24"/>
          <w:lang w:eastAsia="uk-UA"/>
        </w:rPr>
      </w:pPr>
    </w:p>
    <w:p w:rsidR="0053319B" w:rsidRDefault="0053319B" w:rsidP="00CC122F">
      <w:pPr>
        <w:jc w:val="center"/>
        <w:rPr>
          <w:b/>
          <w:sz w:val="24"/>
          <w:lang w:eastAsia="uk-UA"/>
        </w:rPr>
      </w:pPr>
    </w:p>
    <w:p w:rsidR="00FE3E4B" w:rsidRPr="0049180F" w:rsidRDefault="00FE3E4B" w:rsidP="00CC122F">
      <w:pPr>
        <w:jc w:val="center"/>
        <w:rPr>
          <w:b/>
          <w:sz w:val="24"/>
          <w:lang w:eastAsia="uk-UA"/>
        </w:rPr>
      </w:pPr>
    </w:p>
    <w:p w:rsidR="00CC122F" w:rsidRPr="0049180F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49180F">
        <w:rPr>
          <w:b/>
          <w:sz w:val="24"/>
          <w:szCs w:val="24"/>
          <w:lang w:eastAsia="uk-UA"/>
        </w:rPr>
        <w:t xml:space="preserve">ІНФОРМАЦІЙНА КАРТКА </w:t>
      </w:r>
    </w:p>
    <w:p w:rsidR="009A498B" w:rsidRPr="0049180F" w:rsidRDefault="00EA36D5" w:rsidP="00EA36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49180F">
        <w:rPr>
          <w:b/>
          <w:sz w:val="24"/>
          <w:szCs w:val="24"/>
          <w:lang w:eastAsia="uk-UA"/>
        </w:rPr>
        <w:t>а</w:t>
      </w:r>
      <w:r w:rsidR="00CC122F" w:rsidRPr="0049180F">
        <w:rPr>
          <w:b/>
          <w:sz w:val="24"/>
          <w:szCs w:val="24"/>
          <w:lang w:eastAsia="uk-UA"/>
        </w:rPr>
        <w:t>дміністративн</w:t>
      </w:r>
      <w:r w:rsidRPr="0049180F">
        <w:rPr>
          <w:b/>
          <w:sz w:val="24"/>
          <w:szCs w:val="24"/>
          <w:lang w:eastAsia="uk-UA"/>
        </w:rPr>
        <w:t>ої</w:t>
      </w:r>
      <w:r w:rsidR="004B0345" w:rsidRPr="0049180F">
        <w:rPr>
          <w:b/>
          <w:sz w:val="24"/>
          <w:szCs w:val="24"/>
          <w:lang w:eastAsia="uk-UA"/>
        </w:rPr>
        <w:t xml:space="preserve"> </w:t>
      </w:r>
      <w:r w:rsidR="00CC122F" w:rsidRPr="0049180F">
        <w:rPr>
          <w:b/>
          <w:sz w:val="24"/>
          <w:szCs w:val="24"/>
          <w:lang w:eastAsia="uk-UA"/>
        </w:rPr>
        <w:t>послуг</w:t>
      </w:r>
      <w:r w:rsidRPr="0049180F">
        <w:rPr>
          <w:b/>
          <w:sz w:val="24"/>
          <w:szCs w:val="24"/>
          <w:lang w:eastAsia="uk-UA"/>
        </w:rPr>
        <w:t xml:space="preserve">и </w:t>
      </w:r>
    </w:p>
    <w:p w:rsidR="00165266" w:rsidRDefault="00FE1841" w:rsidP="00165266">
      <w:pPr>
        <w:jc w:val="center"/>
        <w:rPr>
          <w:b/>
          <w:bCs/>
          <w:sz w:val="24"/>
          <w:szCs w:val="24"/>
          <w:lang w:eastAsia="uk-UA"/>
        </w:rPr>
      </w:pPr>
      <w:r w:rsidRPr="0049180F">
        <w:rPr>
          <w:b/>
          <w:bCs/>
          <w:sz w:val="24"/>
          <w:szCs w:val="24"/>
          <w:lang w:eastAsia="uk-UA"/>
        </w:rPr>
        <w:t>„</w:t>
      </w:r>
      <w:r w:rsidR="00165266" w:rsidRPr="0049180F">
        <w:rPr>
          <w:b/>
          <w:bCs/>
          <w:sz w:val="24"/>
          <w:szCs w:val="24"/>
          <w:lang w:eastAsia="uk-UA"/>
        </w:rPr>
        <w:t>ПРИЗНАЧЕННЯ ГРОШОВОЇ КОМПЕНСАЦІЇ</w:t>
      </w:r>
      <w:r w:rsidR="0053319B" w:rsidRPr="0049180F">
        <w:rPr>
          <w:b/>
          <w:bCs/>
          <w:sz w:val="24"/>
          <w:szCs w:val="24"/>
          <w:lang w:eastAsia="uk-UA"/>
        </w:rPr>
        <w:t xml:space="preserve"> </w:t>
      </w:r>
      <w:r w:rsidR="00165266" w:rsidRPr="0049180F">
        <w:rPr>
          <w:b/>
          <w:bCs/>
          <w:sz w:val="24"/>
          <w:szCs w:val="24"/>
          <w:lang w:eastAsia="uk-UA"/>
        </w:rPr>
        <w:t xml:space="preserve">ЗАМІСТЬ САНАТОРНО-КУРОРТНОЇ ПУТІВКИ ГРОМАДЯНАМ, ЯКІ ПОСТРАЖДАЛИ ВНАСЛІДОК </w:t>
      </w:r>
      <w:r w:rsidR="0053319B" w:rsidRPr="0049180F">
        <w:rPr>
          <w:b/>
          <w:bCs/>
          <w:sz w:val="24"/>
          <w:szCs w:val="24"/>
          <w:lang w:eastAsia="uk-UA"/>
        </w:rPr>
        <w:t xml:space="preserve"> Ч</w:t>
      </w:r>
      <w:r w:rsidR="00165266" w:rsidRPr="0049180F">
        <w:rPr>
          <w:b/>
          <w:bCs/>
          <w:sz w:val="24"/>
          <w:szCs w:val="24"/>
          <w:lang w:eastAsia="uk-UA"/>
        </w:rPr>
        <w:t>ОРНОБИЛЬСЬКОЇ КАТАСТРОФИ</w:t>
      </w:r>
      <w:r w:rsidRPr="0049180F">
        <w:rPr>
          <w:b/>
          <w:bCs/>
          <w:sz w:val="24"/>
          <w:szCs w:val="24"/>
          <w:lang w:eastAsia="uk-UA"/>
        </w:rPr>
        <w:t>”</w:t>
      </w:r>
    </w:p>
    <w:p w:rsidR="006E5679" w:rsidRDefault="006E5679" w:rsidP="00165266">
      <w:pPr>
        <w:jc w:val="center"/>
        <w:rPr>
          <w:b/>
          <w:bCs/>
          <w:sz w:val="24"/>
          <w:szCs w:val="24"/>
          <w:lang w:eastAsia="uk-UA"/>
        </w:rPr>
      </w:pPr>
    </w:p>
    <w:p w:rsidR="006E5679" w:rsidRPr="006E5679" w:rsidRDefault="006E5679" w:rsidP="006E5679">
      <w:pPr>
        <w:jc w:val="center"/>
        <w:rPr>
          <w:b/>
          <w:sz w:val="24"/>
          <w:szCs w:val="24"/>
          <w:shd w:val="clear" w:color="auto" w:fill="FFFFFF"/>
        </w:rPr>
      </w:pPr>
      <w:r w:rsidRPr="006E5679">
        <w:rPr>
          <w:b/>
          <w:sz w:val="24"/>
          <w:szCs w:val="24"/>
          <w:shd w:val="clear" w:color="auto" w:fill="FFFFFF"/>
        </w:rPr>
        <w:t>УПРАВЛІННЯ СОЦІАЛЬНОЇ ТА ВЕТЕРАНСЬКОЇ ПОЛІТИКИ                  ФАСТІВСЬКОЇ РАЙОННОЇ ДЕРЖАВНОЇ АДМІНІСТРАЦІЇ</w:t>
      </w:r>
    </w:p>
    <w:p w:rsidR="005034B3" w:rsidRPr="006E5679" w:rsidRDefault="00466337" w:rsidP="00165266">
      <w:pPr>
        <w:jc w:val="center"/>
        <w:rPr>
          <w:b/>
          <w:bCs/>
          <w:sz w:val="24"/>
          <w:szCs w:val="24"/>
          <w:u w:val="single"/>
          <w:lang w:eastAsia="uk-UA"/>
        </w:rPr>
      </w:pPr>
      <w:r w:rsidRPr="006E5679">
        <w:rPr>
          <w:sz w:val="24"/>
          <w:szCs w:val="24"/>
        </w:rPr>
        <w:t>____________________________________________________________________</w:t>
      </w:r>
    </w:p>
    <w:p w:rsidR="00F03E60" w:rsidRDefault="006D3299" w:rsidP="00D41616">
      <w:pPr>
        <w:jc w:val="center"/>
        <w:rPr>
          <w:sz w:val="20"/>
          <w:szCs w:val="20"/>
          <w:lang w:eastAsia="uk-UA"/>
        </w:rPr>
      </w:pPr>
      <w:r w:rsidRPr="0049180F">
        <w:rPr>
          <w:sz w:val="20"/>
          <w:szCs w:val="20"/>
          <w:lang w:eastAsia="uk-UA"/>
        </w:rPr>
        <w:t>(найменування суб’єкта надання адміністративної послуги</w:t>
      </w:r>
      <w:r w:rsidR="00FE1841" w:rsidRPr="0049180F">
        <w:rPr>
          <w:sz w:val="20"/>
          <w:szCs w:val="20"/>
          <w:lang w:val="ru-RU" w:eastAsia="uk-UA"/>
        </w:rPr>
        <w:t xml:space="preserve"> та / або центру надання адміністративних послуг </w:t>
      </w:r>
      <w:r w:rsidRPr="0049180F">
        <w:rPr>
          <w:sz w:val="20"/>
          <w:szCs w:val="20"/>
          <w:lang w:eastAsia="uk-UA"/>
        </w:rPr>
        <w:t>)</w:t>
      </w:r>
    </w:p>
    <w:p w:rsidR="00D41616" w:rsidRPr="0049180F" w:rsidRDefault="00D41616" w:rsidP="00D41616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7"/>
        <w:gridCol w:w="2994"/>
        <w:gridCol w:w="6306"/>
      </w:tblGrid>
      <w:tr w:rsidR="00F94EC9" w:rsidRPr="0049180F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9180F" w:rsidRDefault="006D3299" w:rsidP="005034B3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0" w:name="n14"/>
            <w:bookmarkEnd w:id="0"/>
            <w:r w:rsidRPr="0049180F">
              <w:rPr>
                <w:b/>
                <w:sz w:val="24"/>
                <w:szCs w:val="24"/>
                <w:lang w:eastAsia="uk-UA"/>
              </w:rPr>
              <w:t>Інформація про суб’єкт на</w:t>
            </w:r>
            <w:r w:rsidR="00C27C62" w:rsidRPr="0049180F">
              <w:rPr>
                <w:b/>
                <w:sz w:val="24"/>
                <w:szCs w:val="24"/>
                <w:lang w:eastAsia="uk-UA"/>
              </w:rPr>
              <w:t xml:space="preserve">дання адміністративної послуги </w:t>
            </w:r>
            <w:r w:rsidR="00FE1841" w:rsidRPr="0049180F">
              <w:rPr>
                <w:b/>
                <w:sz w:val="24"/>
                <w:szCs w:val="24"/>
                <w:lang w:eastAsia="uk-UA"/>
              </w:rPr>
              <w:t>та / або центр надання адміністративних послуг</w:t>
            </w:r>
          </w:p>
        </w:tc>
      </w:tr>
      <w:tr w:rsidR="006E5679" w:rsidRPr="0049180F" w:rsidTr="00E646C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679" w:rsidRPr="0049180F" w:rsidRDefault="006E5679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679" w:rsidRPr="0049180F" w:rsidRDefault="006E5679" w:rsidP="00B26E40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8500, м"/>
              </w:smartTagPr>
              <w:r w:rsidRPr="006E5679">
                <w:rPr>
                  <w:sz w:val="24"/>
                  <w:szCs w:val="24"/>
                </w:rPr>
                <w:t>08500, м</w:t>
              </w:r>
            </w:smartTag>
            <w:r w:rsidRPr="006E5679">
              <w:rPr>
                <w:sz w:val="24"/>
                <w:szCs w:val="24"/>
              </w:rPr>
              <w:t xml:space="preserve">. Фастів, </w:t>
            </w:r>
          </w:p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5679">
              <w:rPr>
                <w:sz w:val="24"/>
                <w:szCs w:val="24"/>
              </w:rPr>
              <w:t xml:space="preserve">Київська обл., вул. Соборна,16 </w:t>
            </w:r>
          </w:p>
        </w:tc>
      </w:tr>
      <w:tr w:rsidR="006E5679" w:rsidRPr="0049180F" w:rsidTr="00E646C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679" w:rsidRPr="0049180F" w:rsidRDefault="006E5679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679" w:rsidRPr="0049180F" w:rsidRDefault="006E5679" w:rsidP="00B26E40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5679">
              <w:rPr>
                <w:sz w:val="24"/>
                <w:szCs w:val="24"/>
              </w:rPr>
              <w:t xml:space="preserve">Понеділок-четвер </w:t>
            </w:r>
          </w:p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  <w:lang w:eastAsia="uk-UA"/>
              </w:rPr>
            </w:pPr>
            <w:r w:rsidRPr="006E5679">
              <w:rPr>
                <w:sz w:val="24"/>
                <w:szCs w:val="24"/>
              </w:rPr>
              <w:t xml:space="preserve">з 08.00 до 12.00 з 13.00 до 17.15 год </w:t>
            </w:r>
          </w:p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5679">
              <w:rPr>
                <w:sz w:val="24"/>
                <w:szCs w:val="24"/>
              </w:rPr>
              <w:t>П’ятниця</w:t>
            </w:r>
          </w:p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5679">
              <w:rPr>
                <w:sz w:val="24"/>
                <w:szCs w:val="24"/>
              </w:rPr>
              <w:t>з 08.00 до 12.00 з 13.00 до 16.00 год.</w:t>
            </w:r>
          </w:p>
        </w:tc>
      </w:tr>
      <w:tr w:rsidR="006E5679" w:rsidRPr="0049180F" w:rsidTr="00E646CC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679" w:rsidRPr="0049180F" w:rsidRDefault="006E5679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E5679" w:rsidRPr="0049180F" w:rsidRDefault="006E5679" w:rsidP="00C27C62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E5679" w:rsidRPr="006E5679" w:rsidRDefault="006E5679" w:rsidP="008924CC">
            <w:pPr>
              <w:spacing w:line="276" w:lineRule="auto"/>
              <w:jc w:val="center"/>
              <w:rPr>
                <w:color w:val="1D1D1B"/>
                <w:sz w:val="24"/>
                <w:szCs w:val="24"/>
                <w:shd w:val="clear" w:color="auto" w:fill="FFFFFF"/>
              </w:rPr>
            </w:pPr>
            <w:r w:rsidRPr="006E5679">
              <w:rPr>
                <w:color w:val="1D1D1B"/>
                <w:sz w:val="24"/>
                <w:szCs w:val="24"/>
                <w:shd w:val="clear" w:color="auto" w:fill="FFFFFF"/>
              </w:rPr>
              <w:t>Телефон: (04565) 5-12-61</w:t>
            </w:r>
          </w:p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E5679">
              <w:rPr>
                <w:rStyle w:val="ad"/>
                <w:b w:val="0"/>
                <w:sz w:val="24"/>
                <w:szCs w:val="24"/>
                <w:shd w:val="clear" w:color="auto" w:fill="FFFFFF"/>
              </w:rPr>
              <w:t>Електронна адреса:</w:t>
            </w:r>
            <w:r w:rsidRPr="006E5679">
              <w:rPr>
                <w:sz w:val="24"/>
                <w:szCs w:val="24"/>
                <w:shd w:val="clear" w:color="auto" w:fill="FFFFFF"/>
              </w:rPr>
              <w:t> </w:t>
            </w:r>
            <w:hyperlink r:id="rId8" w:history="1">
              <w:r w:rsidRPr="006E5679">
                <w:rPr>
                  <w:rStyle w:val="ac"/>
                  <w:sz w:val="24"/>
                  <w:szCs w:val="24"/>
                </w:rPr>
                <w:t>03190780@mail.gov.ua</w:t>
              </w:r>
            </w:hyperlink>
          </w:p>
          <w:p w:rsidR="006E5679" w:rsidRPr="006E5679" w:rsidRDefault="006E5679" w:rsidP="008924CC">
            <w:pPr>
              <w:spacing w:line="276" w:lineRule="auto"/>
              <w:jc w:val="center"/>
              <w:rPr>
                <w:sz w:val="24"/>
                <w:szCs w:val="24"/>
              </w:rPr>
            </w:pPr>
            <w:hyperlink r:id="rId9" w:history="1">
              <w:r w:rsidRPr="006E5679">
                <w:rPr>
                  <w:rStyle w:val="ac"/>
                  <w:sz w:val="24"/>
                  <w:szCs w:val="24"/>
                </w:rPr>
                <w:t>https://fastivska-rda.gov.ua/upravlinnya-socialnogo-zahistu-naselennya-rajderzhadministracii-15-15-55-16-12-2024/</w:t>
              </w:r>
            </w:hyperlink>
          </w:p>
        </w:tc>
      </w:tr>
      <w:tr w:rsidR="00F94EC9" w:rsidRPr="0049180F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9180F" w:rsidRDefault="00F03E60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9180F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9180F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9180F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03E60" w:rsidRPr="0049180F" w:rsidRDefault="00947907" w:rsidP="0049180F">
            <w:pPr>
              <w:pStyle w:val="ab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hyperlink r:id="rId10" w:tgtFrame="_blank" w:history="1">
              <w:r w:rsidRPr="0049180F">
                <w:t>Закон України „Про статус і соціальний захист громадян, які постраждали внаслідок Чорнобильської катастрофи” </w:t>
              </w:r>
            </w:hyperlink>
            <w:r w:rsidR="00A231E0" w:rsidRPr="0049180F">
              <w:t xml:space="preserve"> від </w:t>
            </w:r>
            <w:r w:rsidR="003B6A90" w:rsidRPr="0049180F">
              <w:t>28.02.1991</w:t>
            </w:r>
            <w:r w:rsidR="00A231E0" w:rsidRPr="0049180F">
              <w:t xml:space="preserve"> № </w:t>
            </w:r>
            <w:hyperlink r:id="rId11" w:history="1">
              <w:r w:rsidR="003B6A90" w:rsidRPr="0049180F">
                <w:rPr>
                  <w:rStyle w:val="ac"/>
                  <w:bCs/>
                  <w:color w:val="auto"/>
                  <w:u w:val="none"/>
                </w:rPr>
                <w:t>796-ХІІ</w:t>
              </w:r>
            </w:hyperlink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9180F" w:rsidRDefault="00C74B6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3E60" w:rsidRPr="0049180F" w:rsidRDefault="00F03E60" w:rsidP="00D2460C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368E3" w:rsidRPr="0049180F" w:rsidRDefault="00B46C28" w:rsidP="00DB7FA5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Постанови</w:t>
            </w:r>
            <w:r w:rsidR="00A75CCC" w:rsidRPr="0049180F">
              <w:rPr>
                <w:sz w:val="24"/>
                <w:szCs w:val="24"/>
                <w:lang w:eastAsia="uk-UA"/>
              </w:rPr>
              <w:t xml:space="preserve"> Кабінету Міністрів України</w:t>
            </w:r>
            <w:r w:rsidR="002E0427" w:rsidRPr="0049180F">
              <w:rPr>
                <w:sz w:val="24"/>
                <w:szCs w:val="24"/>
                <w:lang w:eastAsia="uk-UA"/>
              </w:rPr>
              <w:t xml:space="preserve"> </w:t>
            </w:r>
            <w:hyperlink r:id="rId12" w:tgtFrame="_blank" w:history="1">
              <w:r w:rsidR="00A75CCC" w:rsidRPr="0049180F">
                <w:rPr>
                  <w:sz w:val="24"/>
                  <w:szCs w:val="24"/>
                  <w:lang w:eastAsia="uk-UA"/>
                </w:rPr>
                <w:t>від 20.09.2005 №</w:t>
              </w:r>
              <w:r w:rsidR="0049180F">
                <w:rPr>
                  <w:sz w:val="24"/>
                  <w:szCs w:val="24"/>
                  <w:lang w:eastAsia="uk-UA"/>
                </w:rPr>
                <w:t> </w:t>
              </w:r>
              <w:r w:rsidR="00A75CCC" w:rsidRPr="0049180F">
                <w:rPr>
                  <w:sz w:val="24"/>
                  <w:szCs w:val="24"/>
                  <w:lang w:eastAsia="uk-UA"/>
                </w:rPr>
                <w:t>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  </w:r>
            </w:hyperlink>
            <w:r>
              <w:rPr>
                <w:sz w:val="24"/>
                <w:szCs w:val="24"/>
                <w:lang w:eastAsia="uk-UA"/>
              </w:rPr>
              <w:t xml:space="preserve">, </w:t>
            </w:r>
            <w:r w:rsidR="00A75CCC" w:rsidRPr="0049180F">
              <w:rPr>
                <w:sz w:val="24"/>
                <w:szCs w:val="24"/>
                <w:lang w:eastAsia="uk-UA"/>
              </w:rPr>
              <w:t>від 23.11.2016 №</w:t>
            </w:r>
            <w:r w:rsidR="002E0427" w:rsidRPr="0049180F">
              <w:rPr>
                <w:sz w:val="24"/>
                <w:szCs w:val="24"/>
                <w:lang w:eastAsia="uk-UA"/>
              </w:rPr>
              <w:t> </w:t>
            </w:r>
            <w:r w:rsidR="00A75CCC" w:rsidRPr="0049180F">
              <w:rPr>
                <w:sz w:val="24"/>
                <w:szCs w:val="24"/>
                <w:lang w:eastAsia="uk-UA"/>
              </w:rPr>
              <w:t>854 „Деякі питання санаторно-курортного лікування та відпочинку громадян, які постраждали внаслід</w:t>
            </w:r>
            <w:r w:rsidR="002E0427" w:rsidRPr="0049180F">
              <w:rPr>
                <w:sz w:val="24"/>
                <w:szCs w:val="24"/>
                <w:lang w:eastAsia="uk-UA"/>
              </w:rPr>
              <w:t>ок Чорнобильської катастрофи”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FD5B4A" w:rsidP="00FD5B4A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FA5" w:rsidRPr="0049180F" w:rsidRDefault="00FD5B4A" w:rsidP="002E0427">
            <w:pPr>
              <w:pStyle w:val="ab"/>
              <w:spacing w:before="0" w:beforeAutospacing="0" w:after="0" w:afterAutospacing="0"/>
              <w:jc w:val="both"/>
            </w:pPr>
            <w:r w:rsidRPr="0049180F">
              <w:t xml:space="preserve">Наказ </w:t>
            </w:r>
            <w:r w:rsidR="00DB7FA5">
              <w:t>Міністерства соціальної політики України</w:t>
            </w:r>
            <w:r w:rsidR="00C82210">
              <w:t>,</w:t>
            </w:r>
            <w:r w:rsidRPr="0049180F">
              <w:t xml:space="preserve"> яким щороку визначається розмір грошової компенсації замість путівки</w:t>
            </w:r>
            <w:r w:rsidR="00C82210">
              <w:t>,</w:t>
            </w:r>
            <w:r w:rsidR="00DB7FA5">
              <w:t xml:space="preserve"> відповідно до </w:t>
            </w:r>
            <w:r w:rsidRPr="0049180F">
              <w:t>вимог пункту 1 постанови Кабінету Міністрів У</w:t>
            </w:r>
            <w:r w:rsidR="00595B1E" w:rsidRPr="0049180F">
              <w:t>країни</w:t>
            </w:r>
            <w:r w:rsidRPr="0049180F">
              <w:t xml:space="preserve"> від 08.11.2017 № 838 „Про розмір середньої вартості путівки для виплати грошової </w:t>
            </w:r>
            <w:r w:rsidRPr="0049180F">
              <w:lastRenderedPageBreak/>
              <w:t>компенсації замість путівки громадянам, які постраждали внаслідок Чорнобильської катастрофи”</w:t>
            </w:r>
            <w:r w:rsidR="00DB7FA5">
              <w:t xml:space="preserve">, </w:t>
            </w:r>
            <w:r w:rsidR="002259C0" w:rsidRPr="0049180F">
              <w:t>наказ Міністерства соціальної політики</w:t>
            </w:r>
            <w:r w:rsidR="00DB7FA5">
              <w:t xml:space="preserve"> України</w:t>
            </w:r>
            <w:r w:rsidR="002259C0" w:rsidRPr="0049180F">
              <w:t xml:space="preserve"> від 22.01.2018  № 73 „Про затвердження форм документів щодо забезпечення структурними підрозділами з питань соціального захисту населення санаторно-курортним лікуванням осіб пільгових категорій”, зареєстрований в Міністерстві юстиції України 13.02.2018 за № 163/31615</w:t>
            </w:r>
          </w:p>
        </w:tc>
      </w:tr>
      <w:tr w:rsidR="00FD5B4A" w:rsidRPr="0049180F" w:rsidTr="00F406AE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49180F">
              <w:rPr>
                <w:b/>
                <w:sz w:val="24"/>
                <w:szCs w:val="24"/>
                <w:lang w:eastAsia="uk-UA"/>
              </w:rPr>
              <w:lastRenderedPageBreak/>
              <w:t>Умови отримання адміністративної послуги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2E0427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531D2B" w:rsidP="00531D2B">
            <w:pPr>
              <w:ind w:firstLine="20"/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Відмова </w:t>
            </w:r>
            <w:r w:rsidRPr="00531D2B">
              <w:rPr>
                <w:sz w:val="24"/>
                <w:szCs w:val="24"/>
                <w:lang w:eastAsia="uk-UA"/>
              </w:rPr>
              <w:t>від отримання санаторно-курортного лікування або відпочинку</w:t>
            </w:r>
            <w:r>
              <w:rPr>
                <w:sz w:val="24"/>
                <w:szCs w:val="24"/>
                <w:lang w:eastAsia="uk-UA"/>
              </w:rPr>
              <w:t xml:space="preserve"> за місцем перебування на обліку</w:t>
            </w:r>
            <w:r w:rsidR="00E6545B">
              <w:rPr>
                <w:sz w:val="24"/>
                <w:szCs w:val="24"/>
                <w:lang w:eastAsia="uk-UA"/>
              </w:rPr>
              <w:t>*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2E0427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75930" w:rsidRPr="0049180F" w:rsidRDefault="00C82210" w:rsidP="002E0427">
            <w:pPr>
              <w:suppressAutoHyphens/>
              <w:rPr>
                <w:sz w:val="24"/>
                <w:szCs w:val="24"/>
                <w:lang w:eastAsia="ar-SA"/>
              </w:rPr>
            </w:pPr>
            <w:bookmarkStart w:id="1" w:name="n506"/>
            <w:bookmarkEnd w:id="1"/>
            <w:r>
              <w:rPr>
                <w:sz w:val="24"/>
                <w:szCs w:val="24"/>
              </w:rPr>
              <w:t>Заява</w:t>
            </w:r>
            <w:r w:rsidR="002359E6" w:rsidRPr="0049180F">
              <w:rPr>
                <w:sz w:val="24"/>
                <w:szCs w:val="24"/>
              </w:rPr>
              <w:t xml:space="preserve"> на отримання грошової компенсації </w:t>
            </w:r>
            <w:r w:rsidR="0049180F" w:rsidRPr="0049180F">
              <w:rPr>
                <w:sz w:val="24"/>
                <w:szCs w:val="24"/>
              </w:rPr>
              <w:t>замість санаторно-курортної путівки громадян</w:t>
            </w:r>
            <w:r w:rsidR="0049180F">
              <w:rPr>
                <w:sz w:val="24"/>
                <w:szCs w:val="24"/>
              </w:rPr>
              <w:t>ам, які постраждали внаслідок  Ч</w:t>
            </w:r>
            <w:r w:rsidR="0049180F" w:rsidRPr="0049180F">
              <w:rPr>
                <w:sz w:val="24"/>
                <w:szCs w:val="24"/>
              </w:rPr>
              <w:t>орнобильської катастрофи</w:t>
            </w:r>
            <w:r w:rsidR="0049180F">
              <w:rPr>
                <w:sz w:val="24"/>
                <w:szCs w:val="24"/>
              </w:rPr>
              <w:t xml:space="preserve"> (далі – компенсація)</w:t>
            </w:r>
            <w:r w:rsidR="0049180F" w:rsidRPr="0049180F">
              <w:rPr>
                <w:sz w:val="24"/>
                <w:szCs w:val="24"/>
              </w:rPr>
              <w:t xml:space="preserve"> </w:t>
            </w:r>
            <w:r w:rsidR="002359E6" w:rsidRPr="0049180F">
              <w:rPr>
                <w:sz w:val="24"/>
                <w:szCs w:val="24"/>
              </w:rPr>
              <w:t xml:space="preserve">за формою, </w:t>
            </w:r>
            <w:r w:rsidR="008359F6">
              <w:rPr>
                <w:sz w:val="24"/>
                <w:szCs w:val="24"/>
              </w:rPr>
              <w:t>затвердженою</w:t>
            </w:r>
            <w:r w:rsidR="008359F6" w:rsidRPr="008359F6">
              <w:rPr>
                <w:sz w:val="24"/>
                <w:szCs w:val="24"/>
              </w:rPr>
              <w:t xml:space="preserve"> </w:t>
            </w:r>
            <w:r w:rsidR="009768B2">
              <w:rPr>
                <w:sz w:val="24"/>
                <w:szCs w:val="24"/>
                <w:lang w:eastAsia="uk-UA"/>
              </w:rP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пільг”, зареєстрованим в Міністерстві юстиції України 28.04.2015 за № 475/26920</w:t>
            </w:r>
            <w:r w:rsidR="00175930" w:rsidRPr="0049180F">
              <w:rPr>
                <w:sz w:val="24"/>
                <w:szCs w:val="24"/>
                <w:lang w:eastAsia="ar-SA"/>
              </w:rPr>
              <w:t>;</w:t>
            </w:r>
          </w:p>
          <w:p w:rsidR="00175930" w:rsidRPr="0049180F" w:rsidRDefault="00C82210" w:rsidP="002E0427">
            <w:pPr>
              <w:suppressAutoHyphens/>
              <w:rPr>
                <w:sz w:val="24"/>
                <w:szCs w:val="24"/>
                <w:lang w:eastAsia="ar-SA"/>
              </w:rPr>
            </w:pPr>
            <w:bookmarkStart w:id="2" w:name="n32"/>
            <w:bookmarkEnd w:id="2"/>
            <w:r>
              <w:rPr>
                <w:sz w:val="24"/>
                <w:szCs w:val="24"/>
                <w:lang w:eastAsia="ar-SA"/>
              </w:rPr>
              <w:t>довідка</w:t>
            </w:r>
            <w:r w:rsidR="00175930" w:rsidRPr="0049180F">
              <w:rPr>
                <w:sz w:val="24"/>
                <w:szCs w:val="24"/>
                <w:lang w:eastAsia="ar-SA"/>
              </w:rPr>
              <w:t xml:space="preserve"> для одержання путівки на санаторно-курортне лікування за </w:t>
            </w:r>
            <w:hyperlink r:id="rId13" w:anchor="n3" w:tgtFrame="_blank" w:history="1">
              <w:r w:rsidR="00175930" w:rsidRPr="0049180F">
                <w:rPr>
                  <w:rStyle w:val="ac"/>
                  <w:color w:val="auto"/>
                  <w:sz w:val="24"/>
                  <w:szCs w:val="24"/>
                  <w:u w:val="none"/>
                  <w:lang w:eastAsia="ar-SA"/>
                </w:rPr>
                <w:t>формою 070/о</w:t>
              </w:r>
            </w:hyperlink>
            <w:r w:rsidR="00094FAC">
              <w:rPr>
                <w:sz w:val="24"/>
                <w:szCs w:val="24"/>
                <w:lang w:eastAsia="ar-SA"/>
              </w:rPr>
              <w:t>, затвердженою наказом Міністерства охорони здоров</w:t>
            </w:r>
            <w:r w:rsidR="00094FAC" w:rsidRPr="00094FAC">
              <w:rPr>
                <w:sz w:val="24"/>
                <w:szCs w:val="24"/>
                <w:lang w:eastAsia="ar-SA"/>
              </w:rPr>
              <w:t xml:space="preserve">’я України від 14.02.2012 </w:t>
            </w:r>
            <w:r w:rsidR="00094FAC">
              <w:rPr>
                <w:sz w:val="24"/>
                <w:szCs w:val="24"/>
                <w:lang w:eastAsia="ar-SA"/>
              </w:rPr>
              <w:br/>
            </w:r>
            <w:r w:rsidR="00094FAC" w:rsidRPr="00094FAC">
              <w:rPr>
                <w:sz w:val="24"/>
                <w:szCs w:val="24"/>
                <w:lang w:eastAsia="ar-SA"/>
              </w:rPr>
              <w:t>№ 110 „Про затвердження форм первинної облікової документації та Інструкцій щодо їх заповнення, що використовуються у закладах охорони здоров’я незалежно від форми власності та підпорядкування</w:t>
            </w:r>
            <w:r w:rsidR="00094FAC">
              <w:rPr>
                <w:sz w:val="24"/>
                <w:szCs w:val="24"/>
                <w:lang w:eastAsia="ar-SA"/>
              </w:rPr>
              <w:t>ˮ, зареєстрованим в Міністерстві юстиції України 28.04.2012 за № 661/20974</w:t>
            </w:r>
            <w:r w:rsidR="00175930" w:rsidRPr="0049180F">
              <w:rPr>
                <w:sz w:val="24"/>
                <w:szCs w:val="24"/>
                <w:lang w:eastAsia="ar-SA"/>
              </w:rPr>
              <w:t>;</w:t>
            </w:r>
          </w:p>
          <w:p w:rsidR="00175930" w:rsidRPr="0049180F" w:rsidRDefault="00C82210" w:rsidP="002E0427">
            <w:pPr>
              <w:suppressAutoHyphens/>
              <w:rPr>
                <w:sz w:val="24"/>
                <w:szCs w:val="24"/>
                <w:lang w:eastAsia="ar-SA"/>
              </w:rPr>
            </w:pPr>
            <w:bookmarkStart w:id="3" w:name="n33"/>
            <w:bookmarkEnd w:id="3"/>
            <w:r>
              <w:rPr>
                <w:sz w:val="24"/>
                <w:szCs w:val="24"/>
                <w:lang w:eastAsia="ar-SA"/>
              </w:rPr>
              <w:t>копія</w:t>
            </w:r>
            <w:r w:rsidR="00175930" w:rsidRPr="0049180F">
              <w:rPr>
                <w:sz w:val="24"/>
                <w:szCs w:val="24"/>
                <w:lang w:eastAsia="ar-SA"/>
              </w:rPr>
              <w:t xml:space="preserve"> посвідчення громадянина, віднесеного до </w:t>
            </w:r>
            <w:hyperlink r:id="rId14" w:anchor="n107" w:tgtFrame="_blank" w:history="1">
              <w:r w:rsidR="00175930" w:rsidRPr="0049180F">
                <w:rPr>
                  <w:rStyle w:val="ac"/>
                  <w:color w:val="auto"/>
                  <w:sz w:val="24"/>
                  <w:szCs w:val="24"/>
                  <w:u w:val="none"/>
                  <w:lang w:eastAsia="ar-SA"/>
                </w:rPr>
                <w:t>категорії 1</w:t>
              </w:r>
            </w:hyperlink>
            <w:r w:rsidR="00175930" w:rsidRPr="0049180F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(</w:t>
            </w:r>
            <w:r w:rsidRPr="00C82210">
              <w:rPr>
                <w:sz w:val="24"/>
                <w:szCs w:val="24"/>
                <w:lang w:eastAsia="ar-SA"/>
              </w:rPr>
              <w:t>особа з інвалідністю з числа учасників ліквідації наслідків аварії на Чорнобильській АЕС та потерпілих від Чорнобильської катастрофи (статті 10, 11 і частина третя статті 12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C82210">
              <w:rPr>
                <w:sz w:val="24"/>
                <w:szCs w:val="24"/>
                <w:lang w:eastAsia="ar-SA"/>
              </w:rPr>
              <w:t>Закон</w:t>
            </w:r>
            <w:r>
              <w:rPr>
                <w:sz w:val="24"/>
                <w:szCs w:val="24"/>
                <w:lang w:eastAsia="ar-SA"/>
              </w:rPr>
              <w:t>у</w:t>
            </w:r>
            <w:r w:rsidRPr="00C82210">
              <w:rPr>
                <w:sz w:val="24"/>
                <w:szCs w:val="24"/>
                <w:lang w:eastAsia="ar-SA"/>
              </w:rPr>
              <w:t xml:space="preserve"> України „Про статус і соціальний захист громадян, які постраждали внаслідок Чорнобильської катастрофи”</w:t>
            </w:r>
            <w:r>
              <w:rPr>
                <w:sz w:val="24"/>
                <w:szCs w:val="24"/>
                <w:lang w:eastAsia="ar-SA"/>
              </w:rPr>
              <w:t>)</w:t>
            </w:r>
            <w:r w:rsidRPr="00C82210">
              <w:rPr>
                <w:sz w:val="24"/>
                <w:szCs w:val="24"/>
                <w:lang w:eastAsia="ar-SA"/>
              </w:rPr>
              <w:t>, щодо яких встановлено причинний зв'язок інвалідності з Чорнобильською катастрофою, хворі внаслідок Чорнобильської катастрофи на променеву хворобу</w:t>
            </w:r>
            <w:r>
              <w:rPr>
                <w:sz w:val="24"/>
                <w:szCs w:val="24"/>
                <w:lang w:eastAsia="ar-SA"/>
              </w:rPr>
              <w:t>)</w:t>
            </w:r>
            <w:r w:rsidRPr="00C82210">
              <w:rPr>
                <w:sz w:val="24"/>
                <w:szCs w:val="24"/>
                <w:lang w:eastAsia="ar-SA"/>
              </w:rPr>
              <w:t>,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49180F">
              <w:rPr>
                <w:sz w:val="24"/>
                <w:szCs w:val="24"/>
                <w:lang w:eastAsia="ar-SA"/>
              </w:rPr>
              <w:t>(із вкладкою)</w:t>
            </w:r>
            <w:r w:rsidR="00175930" w:rsidRPr="0049180F">
              <w:rPr>
                <w:sz w:val="24"/>
                <w:szCs w:val="24"/>
                <w:lang w:eastAsia="ar-SA"/>
              </w:rPr>
              <w:t>;</w:t>
            </w:r>
          </w:p>
          <w:p w:rsidR="006E49C8" w:rsidRPr="0049180F" w:rsidRDefault="00C82210" w:rsidP="002E0427">
            <w:pPr>
              <w:suppressAutoHyphens/>
            </w:pPr>
            <w:bookmarkStart w:id="4" w:name="n34"/>
            <w:bookmarkEnd w:id="4"/>
            <w:r>
              <w:rPr>
                <w:sz w:val="24"/>
                <w:szCs w:val="24"/>
                <w:lang w:eastAsia="ar-SA"/>
              </w:rPr>
              <w:t>копія</w:t>
            </w:r>
            <w:r w:rsidR="00175930" w:rsidRPr="0049180F">
              <w:rPr>
                <w:sz w:val="24"/>
                <w:szCs w:val="24"/>
                <w:lang w:eastAsia="ar-SA"/>
              </w:rPr>
              <w:t xml:space="preserve"> паспорта</w:t>
            </w:r>
            <w:r w:rsidR="002359E6" w:rsidRPr="0049180F">
              <w:rPr>
                <w:sz w:val="24"/>
                <w:szCs w:val="24"/>
                <w:lang w:eastAsia="ar-SA"/>
              </w:rPr>
              <w:t xml:space="preserve"> громадянина України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034B3" w:rsidRPr="0049180F" w:rsidRDefault="005034B3" w:rsidP="00503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49180F">
              <w:rPr>
                <w:sz w:val="24"/>
                <w:szCs w:val="24"/>
              </w:rPr>
              <w:t xml:space="preserve">Заява та документи, необхідні для призначення </w:t>
            </w:r>
            <w:r w:rsidR="0049180F">
              <w:rPr>
                <w:sz w:val="24"/>
                <w:szCs w:val="24"/>
              </w:rPr>
              <w:t>компенсації</w:t>
            </w:r>
            <w:r w:rsidRPr="0049180F">
              <w:rPr>
                <w:sz w:val="24"/>
                <w:szCs w:val="24"/>
              </w:rPr>
              <w:t>, подаються особою суб’єкт</w:t>
            </w:r>
            <w:r w:rsidR="0049180F">
              <w:rPr>
                <w:sz w:val="24"/>
                <w:szCs w:val="24"/>
              </w:rPr>
              <w:t>у</w:t>
            </w:r>
            <w:r w:rsidRPr="0049180F">
              <w:rPr>
                <w:sz w:val="24"/>
                <w:szCs w:val="24"/>
              </w:rPr>
              <w:t xml:space="preserve"> надання адміністративної послуги:</w:t>
            </w:r>
          </w:p>
          <w:p w:rsidR="0049180F" w:rsidRPr="00830B0A" w:rsidRDefault="0049180F" w:rsidP="00491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830B0A">
              <w:rPr>
                <w:sz w:val="24"/>
                <w:szCs w:val="24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FD5B4A" w:rsidRPr="0049180F" w:rsidRDefault="0049180F" w:rsidP="004918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830B0A">
              <w:rPr>
                <w:sz w:val="24"/>
                <w:szCs w:val="24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  <w:r w:rsidR="00E6545B">
              <w:rPr>
                <w:sz w:val="24"/>
                <w:szCs w:val="24"/>
              </w:rPr>
              <w:t>*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FD5B4A" w:rsidP="00FD5B4A">
            <w:pPr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="002E0427" w:rsidRPr="0049180F">
              <w:rPr>
                <w:sz w:val="24"/>
                <w:szCs w:val="24"/>
                <w:lang w:eastAsia="ru-RU"/>
              </w:rPr>
              <w:t>безоплатно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357054" w:rsidP="00FD5B4A">
            <w:pPr>
              <w:shd w:val="clear" w:color="auto" w:fill="FFFFFF"/>
              <w:rPr>
                <w:sz w:val="24"/>
                <w:szCs w:val="24"/>
              </w:rPr>
            </w:pPr>
            <w:r w:rsidRPr="0049180F">
              <w:rPr>
                <w:sz w:val="24"/>
                <w:szCs w:val="24"/>
              </w:rPr>
              <w:t>-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FD5B4A" w:rsidP="00FD5B4A">
            <w:pPr>
              <w:jc w:val="center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FD5B4A" w:rsidP="00FD5B4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49180F" w:rsidRDefault="00FD5B4A" w:rsidP="002E04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  <w:lang w:eastAsia="ru-RU"/>
              </w:rPr>
            </w:pPr>
            <w:bookmarkStart w:id="5" w:name="o371"/>
            <w:bookmarkStart w:id="6" w:name="o625"/>
            <w:bookmarkStart w:id="7" w:name="o545"/>
            <w:bookmarkEnd w:id="5"/>
            <w:bookmarkEnd w:id="6"/>
            <w:bookmarkEnd w:id="7"/>
            <w:r w:rsidRPr="0049180F">
              <w:rPr>
                <w:sz w:val="24"/>
                <w:szCs w:val="24"/>
                <w:lang w:eastAsia="ru-RU"/>
              </w:rPr>
              <w:t>Подання документ</w:t>
            </w:r>
            <w:r w:rsidR="002E0427" w:rsidRPr="0049180F">
              <w:rPr>
                <w:sz w:val="24"/>
                <w:szCs w:val="24"/>
                <w:lang w:eastAsia="ru-RU"/>
              </w:rPr>
              <w:t xml:space="preserve">ів до заяви не в повному обсязі; </w:t>
            </w:r>
          </w:p>
          <w:p w:rsidR="00FD5B4A" w:rsidRPr="0049180F" w:rsidRDefault="00FD5B4A" w:rsidP="002E04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trike/>
              </w:rPr>
            </w:pPr>
            <w:r w:rsidRPr="0049180F">
              <w:rPr>
                <w:sz w:val="24"/>
                <w:szCs w:val="24"/>
              </w:rPr>
              <w:t>заява подана особою, яка не має права на п</w:t>
            </w:r>
            <w:r w:rsidR="0049180F">
              <w:rPr>
                <w:sz w:val="24"/>
                <w:szCs w:val="24"/>
              </w:rPr>
              <w:t xml:space="preserve">ризначення </w:t>
            </w:r>
            <w:r w:rsidR="002E0427" w:rsidRPr="0049180F">
              <w:rPr>
                <w:sz w:val="24"/>
                <w:szCs w:val="24"/>
              </w:rPr>
              <w:t>компенсації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left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5B4A" w:rsidRPr="0049180F" w:rsidRDefault="00FD5B4A" w:rsidP="0049180F">
            <w:pPr>
              <w:tabs>
                <w:tab w:val="left" w:pos="1565"/>
              </w:tabs>
              <w:ind w:firstLine="20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Призначення компенсації / відмова  у призначені компенсації</w:t>
            </w:r>
          </w:p>
        </w:tc>
      </w:tr>
      <w:tr w:rsidR="0049180F" w:rsidRPr="0049180F" w:rsidTr="0049180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jc w:val="left"/>
              <w:rPr>
                <w:sz w:val="24"/>
                <w:szCs w:val="24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4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D5B4A" w:rsidRPr="0049180F" w:rsidRDefault="00FD5B4A" w:rsidP="00FD5B4A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49180F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46C28" w:rsidRDefault="0049180F" w:rsidP="0049180F">
            <w:pPr>
              <w:shd w:val="clear" w:color="auto" w:fill="FFFFFF"/>
              <w:ind w:firstLine="20"/>
              <w:rPr>
                <w:sz w:val="24"/>
                <w:szCs w:val="24"/>
                <w:lang w:eastAsia="ru-RU"/>
              </w:rPr>
            </w:pPr>
            <w:bookmarkStart w:id="8" w:name="o638"/>
            <w:bookmarkStart w:id="9" w:name="n424"/>
            <w:bookmarkEnd w:id="8"/>
            <w:bookmarkEnd w:id="9"/>
            <w:r w:rsidRPr="0049180F">
              <w:rPr>
                <w:sz w:val="24"/>
                <w:szCs w:val="24"/>
                <w:lang w:eastAsia="ru-RU"/>
              </w:rPr>
              <w:t>Повідомлення про призначення компенсації видається  одержувачу</w:t>
            </w:r>
            <w:r>
              <w:rPr>
                <w:sz w:val="24"/>
                <w:szCs w:val="24"/>
                <w:lang w:eastAsia="ru-RU"/>
              </w:rPr>
              <w:t xml:space="preserve">. </w:t>
            </w:r>
          </w:p>
          <w:p w:rsidR="00FD5B4A" w:rsidRPr="0049180F" w:rsidRDefault="0049180F" w:rsidP="0049180F">
            <w:pPr>
              <w:shd w:val="clear" w:color="auto" w:fill="FFFFFF"/>
              <w:ind w:firstLine="2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ru-RU"/>
              </w:rPr>
              <w:t>К</w:t>
            </w:r>
            <w:r w:rsidR="00FD5B4A" w:rsidRPr="0049180F">
              <w:rPr>
                <w:sz w:val="24"/>
                <w:szCs w:val="24"/>
                <w:lang w:eastAsia="ru-RU"/>
              </w:rPr>
              <w:t>омпенсацію можна отримати через поштове відділення зв’язку або через уповноважені банки, визначені в установленому порядку</w:t>
            </w:r>
          </w:p>
        </w:tc>
      </w:tr>
    </w:tbl>
    <w:p w:rsidR="00E6545B" w:rsidRDefault="00E6545B" w:rsidP="00E6545B">
      <w:pPr>
        <w:ind w:right="-1"/>
        <w:rPr>
          <w:i/>
          <w:sz w:val="23"/>
          <w:szCs w:val="23"/>
        </w:rPr>
      </w:pPr>
      <w:bookmarkStart w:id="10" w:name="n43"/>
      <w:bookmarkEnd w:id="10"/>
    </w:p>
    <w:p w:rsidR="00E6545B" w:rsidRPr="002A0ABB" w:rsidRDefault="00E6545B" w:rsidP="00E6545B">
      <w:pPr>
        <w:ind w:right="-1"/>
        <w:rPr>
          <w:i/>
          <w:sz w:val="23"/>
          <w:szCs w:val="23"/>
        </w:rPr>
      </w:pPr>
      <w:r>
        <w:rPr>
          <w:i/>
          <w:sz w:val="23"/>
          <w:szCs w:val="23"/>
        </w:rPr>
        <w:t xml:space="preserve">* </w:t>
      </w:r>
      <w:r w:rsidRPr="002A0ABB">
        <w:rPr>
          <w:i/>
          <w:sz w:val="23"/>
          <w:szCs w:val="23"/>
        </w:rPr>
        <w:t>Відповідно до Закону України „Про Державний бюджет України на 2023 рік” від 03.11.2022 №</w:t>
      </w:r>
      <w:r>
        <w:rPr>
          <w:i/>
          <w:sz w:val="23"/>
          <w:szCs w:val="23"/>
        </w:rPr>
        <w:t> </w:t>
      </w:r>
      <w:r w:rsidRPr="002A0ABB">
        <w:rPr>
          <w:i/>
          <w:sz w:val="23"/>
          <w:szCs w:val="23"/>
        </w:rPr>
        <w:t>2710-IX</w:t>
      </w:r>
      <w:r>
        <w:rPr>
          <w:i/>
          <w:sz w:val="23"/>
          <w:szCs w:val="23"/>
        </w:rPr>
        <w:t>,</w:t>
      </w:r>
      <w:r w:rsidRPr="002A0ABB">
        <w:rPr>
          <w:i/>
          <w:sz w:val="23"/>
          <w:szCs w:val="23"/>
        </w:rPr>
        <w:t xml:space="preserve"> Закону України ,,Про Державний бюджет України на 2024 рік” від 09.11.2023 №</w:t>
      </w:r>
      <w:r>
        <w:rPr>
          <w:i/>
          <w:sz w:val="23"/>
          <w:szCs w:val="23"/>
        </w:rPr>
        <w:t> </w:t>
      </w:r>
      <w:r w:rsidRPr="002A0ABB">
        <w:rPr>
          <w:i/>
          <w:sz w:val="23"/>
          <w:szCs w:val="23"/>
        </w:rPr>
        <w:t>3460-IX та Закону України ,,Про Державний бюджет України на 202</w:t>
      </w:r>
      <w:r>
        <w:rPr>
          <w:i/>
          <w:sz w:val="23"/>
          <w:szCs w:val="23"/>
        </w:rPr>
        <w:t>5</w:t>
      </w:r>
      <w:r w:rsidRPr="002A0ABB">
        <w:rPr>
          <w:i/>
          <w:sz w:val="23"/>
          <w:szCs w:val="23"/>
        </w:rPr>
        <w:t xml:space="preserve"> рік”</w:t>
      </w:r>
      <w:r>
        <w:rPr>
          <w:i/>
          <w:sz w:val="23"/>
          <w:szCs w:val="23"/>
        </w:rPr>
        <w:t xml:space="preserve"> від </w:t>
      </w:r>
      <w:r w:rsidRPr="00434C12">
        <w:rPr>
          <w:i/>
          <w:sz w:val="23"/>
          <w:szCs w:val="23"/>
        </w:rPr>
        <w:t>19.11.2024 № 4059-IX</w:t>
      </w:r>
      <w:r>
        <w:rPr>
          <w:i/>
          <w:sz w:val="23"/>
          <w:szCs w:val="23"/>
        </w:rPr>
        <w:t xml:space="preserve"> </w:t>
      </w:r>
      <w:r w:rsidRPr="002A0ABB">
        <w:rPr>
          <w:i/>
          <w:sz w:val="23"/>
          <w:szCs w:val="23"/>
        </w:rPr>
        <w:t>у 2023-му</w:t>
      </w:r>
      <w:r>
        <w:rPr>
          <w:i/>
          <w:sz w:val="23"/>
          <w:szCs w:val="23"/>
        </w:rPr>
        <w:t>,</w:t>
      </w:r>
      <w:r w:rsidRPr="002A0ABB">
        <w:rPr>
          <w:i/>
          <w:sz w:val="23"/>
          <w:szCs w:val="23"/>
        </w:rPr>
        <w:t xml:space="preserve"> 2024-му та 202</w:t>
      </w:r>
      <w:r>
        <w:rPr>
          <w:i/>
          <w:sz w:val="23"/>
          <w:szCs w:val="23"/>
        </w:rPr>
        <w:t>5</w:t>
      </w:r>
      <w:r w:rsidRPr="002A0ABB">
        <w:rPr>
          <w:i/>
          <w:sz w:val="23"/>
          <w:szCs w:val="23"/>
        </w:rPr>
        <w:t>-му році призупинено дію пункту 3 частини першої статті 12, пункту 3 частини першої статті 13, пункту 3 частини першої статті 14, пункту 3 частини першої статті 15, пункту 6 частини першої статті 16 Закону України „Про статус ветеранів війни, гарантії їх соціального захисту”, тому у 2023-му та 2024-му році видатків з державного бюджету на забезпечення санаторно-курортним лікуванням</w:t>
      </w:r>
      <w:r>
        <w:rPr>
          <w:i/>
          <w:sz w:val="23"/>
          <w:szCs w:val="23"/>
        </w:rPr>
        <w:t>,</w:t>
      </w:r>
      <w:r w:rsidRPr="002A0ABB">
        <w:rPr>
          <w:i/>
          <w:sz w:val="23"/>
          <w:szCs w:val="23"/>
        </w:rPr>
        <w:t xml:space="preserve"> виплату компенсації замість нього </w:t>
      </w:r>
      <w:r>
        <w:rPr>
          <w:i/>
          <w:sz w:val="23"/>
          <w:szCs w:val="23"/>
        </w:rPr>
        <w:t xml:space="preserve">та </w:t>
      </w:r>
      <w:r w:rsidRPr="00091E22">
        <w:rPr>
          <w:i/>
          <w:sz w:val="23"/>
          <w:szCs w:val="23"/>
        </w:rPr>
        <w:t>компенсацією вартості проїзду до санаторно-курортного закладу і назад</w:t>
      </w:r>
      <w:r>
        <w:rPr>
          <w:i/>
          <w:sz w:val="23"/>
          <w:szCs w:val="23"/>
        </w:rPr>
        <w:t xml:space="preserve"> </w:t>
      </w:r>
      <w:r w:rsidRPr="002A0ABB">
        <w:rPr>
          <w:i/>
          <w:sz w:val="23"/>
          <w:szCs w:val="23"/>
        </w:rPr>
        <w:t>не передбачено.</w:t>
      </w:r>
    </w:p>
    <w:p w:rsidR="005034B3" w:rsidRPr="0049180F" w:rsidRDefault="00E6545B" w:rsidP="0049180F">
      <w:pPr>
        <w:spacing w:before="120"/>
      </w:pPr>
      <w:r>
        <w:rPr>
          <w:i/>
          <w:sz w:val="24"/>
        </w:rPr>
        <w:t>*</w:t>
      </w:r>
      <w:r w:rsidR="00573624" w:rsidRPr="0049180F">
        <w:rPr>
          <w:i/>
          <w:sz w:val="24"/>
        </w:rPr>
        <w:t xml:space="preserve">* </w:t>
      </w:r>
      <w:r w:rsidR="0049180F">
        <w:rPr>
          <w:i/>
          <w:sz w:val="24"/>
        </w:rPr>
        <w:t>До</w:t>
      </w:r>
      <w:r w:rsidR="00573624" w:rsidRPr="0049180F">
        <w:rPr>
          <w:i/>
          <w:sz w:val="24"/>
        </w:rPr>
        <w:t xml:space="preserve">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49180F">
        <w:rPr>
          <w:i/>
          <w:sz w:val="24"/>
        </w:rPr>
        <w:t>компенсації</w:t>
      </w:r>
      <w:r w:rsidR="00573624" w:rsidRPr="0049180F">
        <w:rPr>
          <w:i/>
          <w:sz w:val="24"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міської, районної у місті (у разі утворення) ради</w:t>
      </w:r>
      <w:r w:rsidR="0049180F">
        <w:rPr>
          <w:i/>
          <w:sz w:val="24"/>
        </w:rPr>
        <w:t>.</w:t>
      </w:r>
      <w:r w:rsidR="00573624" w:rsidRPr="0049180F">
        <w:rPr>
          <w:i/>
          <w:sz w:val="24"/>
        </w:rPr>
        <w:t xml:space="preserve"> </w:t>
      </w:r>
    </w:p>
    <w:sectPr w:rsidR="005034B3" w:rsidRPr="0049180F" w:rsidSect="00B60CD4">
      <w:headerReference w:type="default" r:id="rId15"/>
      <w:pgSz w:w="11906" w:h="16838"/>
      <w:pgMar w:top="1134" w:right="567" w:bottom="1134" w:left="1701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97B" w:rsidRDefault="0086597B">
      <w:r>
        <w:separator/>
      </w:r>
    </w:p>
  </w:endnote>
  <w:endnote w:type="continuationSeparator" w:id="1">
    <w:p w:rsidR="0086597B" w:rsidRDefault="008659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 2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97B" w:rsidRDefault="0086597B">
      <w:r>
        <w:separator/>
      </w:r>
    </w:p>
  </w:footnote>
  <w:footnote w:type="continuationSeparator" w:id="1">
    <w:p w:rsidR="0086597B" w:rsidRDefault="008659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E92AD8" w:rsidRPr="00E92AD8">
      <w:rPr>
        <w:noProof/>
        <w:sz w:val="24"/>
        <w:szCs w:val="24"/>
        <w:lang w:val="ru-RU"/>
      </w:rPr>
      <w:t>2</w:t>
    </w:r>
    <w:r w:rsidRPr="003945B6">
      <w:rPr>
        <w:sz w:val="24"/>
        <w:szCs w:val="24"/>
      </w:rPr>
      <w:fldChar w:fldCharType="end"/>
    </w:r>
  </w:p>
  <w:p w:rsidR="000E1FD6" w:rsidRDefault="000E1FD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>
    <w:nsid w:val="4E3219DA"/>
    <w:multiLevelType w:val="multilevel"/>
    <w:tmpl w:val="002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3D5A41"/>
    <w:multiLevelType w:val="hybridMultilevel"/>
    <w:tmpl w:val="53E04E86"/>
    <w:lvl w:ilvl="0" w:tplc="A29EF908">
      <w:start w:val="37"/>
      <w:numFmt w:val="bullet"/>
      <w:lvlText w:val="-"/>
      <w:lvlJc w:val="left"/>
      <w:pPr>
        <w:ind w:left="66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</w:abstractNum>
  <w:abstractNum w:abstractNumId="3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E60"/>
    <w:rsid w:val="00010AF8"/>
    <w:rsid w:val="00014EAD"/>
    <w:rsid w:val="00042A7F"/>
    <w:rsid w:val="00050763"/>
    <w:rsid w:val="00054BAD"/>
    <w:rsid w:val="000605BE"/>
    <w:rsid w:val="00063512"/>
    <w:rsid w:val="000655A6"/>
    <w:rsid w:val="00066B15"/>
    <w:rsid w:val="00080D67"/>
    <w:rsid w:val="00081801"/>
    <w:rsid w:val="00083704"/>
    <w:rsid w:val="00084C29"/>
    <w:rsid w:val="00085371"/>
    <w:rsid w:val="000877C9"/>
    <w:rsid w:val="00090045"/>
    <w:rsid w:val="00091E22"/>
    <w:rsid w:val="00094FAC"/>
    <w:rsid w:val="000A09ED"/>
    <w:rsid w:val="000B786B"/>
    <w:rsid w:val="000C20B5"/>
    <w:rsid w:val="000C2AFA"/>
    <w:rsid w:val="000C4798"/>
    <w:rsid w:val="000C6523"/>
    <w:rsid w:val="000C77D7"/>
    <w:rsid w:val="000E1F11"/>
    <w:rsid w:val="000E1FD6"/>
    <w:rsid w:val="000E3605"/>
    <w:rsid w:val="000F2113"/>
    <w:rsid w:val="000F52D4"/>
    <w:rsid w:val="000F612A"/>
    <w:rsid w:val="001038DC"/>
    <w:rsid w:val="001105E0"/>
    <w:rsid w:val="00115B24"/>
    <w:rsid w:val="0011745F"/>
    <w:rsid w:val="00122892"/>
    <w:rsid w:val="001243CC"/>
    <w:rsid w:val="0014298A"/>
    <w:rsid w:val="00142A11"/>
    <w:rsid w:val="00142BDB"/>
    <w:rsid w:val="00146936"/>
    <w:rsid w:val="00146AA9"/>
    <w:rsid w:val="00146C85"/>
    <w:rsid w:val="00146D98"/>
    <w:rsid w:val="00157EB2"/>
    <w:rsid w:val="001611BA"/>
    <w:rsid w:val="001651D9"/>
    <w:rsid w:val="00165266"/>
    <w:rsid w:val="00175930"/>
    <w:rsid w:val="0017727B"/>
    <w:rsid w:val="00182686"/>
    <w:rsid w:val="00184DCE"/>
    <w:rsid w:val="001A3106"/>
    <w:rsid w:val="001B0911"/>
    <w:rsid w:val="001B34C5"/>
    <w:rsid w:val="001C0B2F"/>
    <w:rsid w:val="001D2AE7"/>
    <w:rsid w:val="001D5657"/>
    <w:rsid w:val="001E0E70"/>
    <w:rsid w:val="001E1F5F"/>
    <w:rsid w:val="001F252B"/>
    <w:rsid w:val="00200BCD"/>
    <w:rsid w:val="00206244"/>
    <w:rsid w:val="00216288"/>
    <w:rsid w:val="00225850"/>
    <w:rsid w:val="002259C0"/>
    <w:rsid w:val="00230C15"/>
    <w:rsid w:val="00234BF6"/>
    <w:rsid w:val="002359E6"/>
    <w:rsid w:val="0023746A"/>
    <w:rsid w:val="00264EFA"/>
    <w:rsid w:val="002701F6"/>
    <w:rsid w:val="0029223E"/>
    <w:rsid w:val="002A09D5"/>
    <w:rsid w:val="002A0ABB"/>
    <w:rsid w:val="002A134F"/>
    <w:rsid w:val="002A1B4A"/>
    <w:rsid w:val="002A6E62"/>
    <w:rsid w:val="002B15D1"/>
    <w:rsid w:val="002B6C94"/>
    <w:rsid w:val="002C5FE2"/>
    <w:rsid w:val="002E0427"/>
    <w:rsid w:val="002F5180"/>
    <w:rsid w:val="00302A81"/>
    <w:rsid w:val="003068DD"/>
    <w:rsid w:val="00313492"/>
    <w:rsid w:val="0031780F"/>
    <w:rsid w:val="0032419D"/>
    <w:rsid w:val="00350A8B"/>
    <w:rsid w:val="00357054"/>
    <w:rsid w:val="00360E70"/>
    <w:rsid w:val="0036107E"/>
    <w:rsid w:val="0036505C"/>
    <w:rsid w:val="003705E8"/>
    <w:rsid w:val="00374290"/>
    <w:rsid w:val="003945B6"/>
    <w:rsid w:val="0039549C"/>
    <w:rsid w:val="00395BBB"/>
    <w:rsid w:val="00396206"/>
    <w:rsid w:val="003B3D20"/>
    <w:rsid w:val="003B6A90"/>
    <w:rsid w:val="003C732D"/>
    <w:rsid w:val="003E6B43"/>
    <w:rsid w:val="004014F1"/>
    <w:rsid w:val="00403747"/>
    <w:rsid w:val="00407DEA"/>
    <w:rsid w:val="0042437A"/>
    <w:rsid w:val="0043391F"/>
    <w:rsid w:val="00434C12"/>
    <w:rsid w:val="0043560B"/>
    <w:rsid w:val="00435732"/>
    <w:rsid w:val="004362DC"/>
    <w:rsid w:val="00442668"/>
    <w:rsid w:val="00450F1D"/>
    <w:rsid w:val="0045798B"/>
    <w:rsid w:val="004657F7"/>
    <w:rsid w:val="00466337"/>
    <w:rsid w:val="00470FD0"/>
    <w:rsid w:val="00475EBF"/>
    <w:rsid w:val="004817BD"/>
    <w:rsid w:val="004823FC"/>
    <w:rsid w:val="004834D7"/>
    <w:rsid w:val="0049180F"/>
    <w:rsid w:val="00497481"/>
    <w:rsid w:val="004B0345"/>
    <w:rsid w:val="004B21F4"/>
    <w:rsid w:val="004B3D16"/>
    <w:rsid w:val="004B708A"/>
    <w:rsid w:val="004C4CF3"/>
    <w:rsid w:val="004D12D3"/>
    <w:rsid w:val="004D677A"/>
    <w:rsid w:val="004E0545"/>
    <w:rsid w:val="004E76BC"/>
    <w:rsid w:val="004F324E"/>
    <w:rsid w:val="005034B3"/>
    <w:rsid w:val="00504A92"/>
    <w:rsid w:val="0051398D"/>
    <w:rsid w:val="0052271C"/>
    <w:rsid w:val="00523281"/>
    <w:rsid w:val="00531D2B"/>
    <w:rsid w:val="0053319B"/>
    <w:rsid w:val="005349DB"/>
    <w:rsid w:val="005403D3"/>
    <w:rsid w:val="005416E0"/>
    <w:rsid w:val="00554003"/>
    <w:rsid w:val="0055419C"/>
    <w:rsid w:val="0055612C"/>
    <w:rsid w:val="00573624"/>
    <w:rsid w:val="00586539"/>
    <w:rsid w:val="00592154"/>
    <w:rsid w:val="0059459D"/>
    <w:rsid w:val="005959BD"/>
    <w:rsid w:val="00595B1E"/>
    <w:rsid w:val="005A22EC"/>
    <w:rsid w:val="005B1B2C"/>
    <w:rsid w:val="005C0784"/>
    <w:rsid w:val="005E52B8"/>
    <w:rsid w:val="005F4971"/>
    <w:rsid w:val="00622936"/>
    <w:rsid w:val="006351A3"/>
    <w:rsid w:val="00636A75"/>
    <w:rsid w:val="006415CA"/>
    <w:rsid w:val="00647182"/>
    <w:rsid w:val="006543B6"/>
    <w:rsid w:val="006630D9"/>
    <w:rsid w:val="0066430A"/>
    <w:rsid w:val="006751F1"/>
    <w:rsid w:val="00676D77"/>
    <w:rsid w:val="00687468"/>
    <w:rsid w:val="00687573"/>
    <w:rsid w:val="00687933"/>
    <w:rsid w:val="00690FCC"/>
    <w:rsid w:val="00691833"/>
    <w:rsid w:val="00694FA2"/>
    <w:rsid w:val="006B47CB"/>
    <w:rsid w:val="006C1244"/>
    <w:rsid w:val="006D3299"/>
    <w:rsid w:val="006D72EA"/>
    <w:rsid w:val="006D7D9B"/>
    <w:rsid w:val="006E20E4"/>
    <w:rsid w:val="006E49C8"/>
    <w:rsid w:val="006E5679"/>
    <w:rsid w:val="006E56CE"/>
    <w:rsid w:val="007043FC"/>
    <w:rsid w:val="00705454"/>
    <w:rsid w:val="007115D7"/>
    <w:rsid w:val="00711851"/>
    <w:rsid w:val="007131E3"/>
    <w:rsid w:val="00715E47"/>
    <w:rsid w:val="00722219"/>
    <w:rsid w:val="00722A3F"/>
    <w:rsid w:val="007335C6"/>
    <w:rsid w:val="00747BDD"/>
    <w:rsid w:val="00750F9B"/>
    <w:rsid w:val="00755275"/>
    <w:rsid w:val="00757CC7"/>
    <w:rsid w:val="00764200"/>
    <w:rsid w:val="00775FEE"/>
    <w:rsid w:val="00783197"/>
    <w:rsid w:val="007837EB"/>
    <w:rsid w:val="00791CD5"/>
    <w:rsid w:val="007920CC"/>
    <w:rsid w:val="00794966"/>
    <w:rsid w:val="007A1888"/>
    <w:rsid w:val="007A660F"/>
    <w:rsid w:val="007A7278"/>
    <w:rsid w:val="007B1858"/>
    <w:rsid w:val="007B4A2C"/>
    <w:rsid w:val="007B7B83"/>
    <w:rsid w:val="007C172C"/>
    <w:rsid w:val="007C1E7C"/>
    <w:rsid w:val="007C259A"/>
    <w:rsid w:val="007C4171"/>
    <w:rsid w:val="007C591F"/>
    <w:rsid w:val="007E2340"/>
    <w:rsid w:val="007E4A66"/>
    <w:rsid w:val="007E4E51"/>
    <w:rsid w:val="007F625B"/>
    <w:rsid w:val="008011E2"/>
    <w:rsid w:val="00804E60"/>
    <w:rsid w:val="00804F08"/>
    <w:rsid w:val="00805BC3"/>
    <w:rsid w:val="008123DA"/>
    <w:rsid w:val="00815D3C"/>
    <w:rsid w:val="00824963"/>
    <w:rsid w:val="00827847"/>
    <w:rsid w:val="00830B0A"/>
    <w:rsid w:val="008323AE"/>
    <w:rsid w:val="008359F6"/>
    <w:rsid w:val="0083712B"/>
    <w:rsid w:val="00837174"/>
    <w:rsid w:val="00842E04"/>
    <w:rsid w:val="00846146"/>
    <w:rsid w:val="008506E2"/>
    <w:rsid w:val="00856E0C"/>
    <w:rsid w:val="00857BDA"/>
    <w:rsid w:val="00857E81"/>
    <w:rsid w:val="0086093A"/>
    <w:rsid w:val="00861A85"/>
    <w:rsid w:val="00861D01"/>
    <w:rsid w:val="00862B80"/>
    <w:rsid w:val="00863078"/>
    <w:rsid w:val="00864783"/>
    <w:rsid w:val="0086597B"/>
    <w:rsid w:val="00870CA5"/>
    <w:rsid w:val="0088561B"/>
    <w:rsid w:val="0088562C"/>
    <w:rsid w:val="00886D44"/>
    <w:rsid w:val="008909E3"/>
    <w:rsid w:val="008924CC"/>
    <w:rsid w:val="00892A2B"/>
    <w:rsid w:val="008B1659"/>
    <w:rsid w:val="008C0A98"/>
    <w:rsid w:val="008C33FA"/>
    <w:rsid w:val="008C4F62"/>
    <w:rsid w:val="008E059F"/>
    <w:rsid w:val="008E2CA4"/>
    <w:rsid w:val="008F23AC"/>
    <w:rsid w:val="008F50DD"/>
    <w:rsid w:val="008F540D"/>
    <w:rsid w:val="009006B3"/>
    <w:rsid w:val="00911F85"/>
    <w:rsid w:val="0091624C"/>
    <w:rsid w:val="0091769D"/>
    <w:rsid w:val="00917C86"/>
    <w:rsid w:val="009213FC"/>
    <w:rsid w:val="00925D4A"/>
    <w:rsid w:val="00927EF9"/>
    <w:rsid w:val="0093458A"/>
    <w:rsid w:val="009457D7"/>
    <w:rsid w:val="00945D2F"/>
    <w:rsid w:val="00947907"/>
    <w:rsid w:val="00952E61"/>
    <w:rsid w:val="009620EA"/>
    <w:rsid w:val="00975AB0"/>
    <w:rsid w:val="009768B2"/>
    <w:rsid w:val="00981DCD"/>
    <w:rsid w:val="009861EF"/>
    <w:rsid w:val="009A38D3"/>
    <w:rsid w:val="009A498B"/>
    <w:rsid w:val="009B3737"/>
    <w:rsid w:val="009B45CD"/>
    <w:rsid w:val="009B55B6"/>
    <w:rsid w:val="009C7C5E"/>
    <w:rsid w:val="009E1252"/>
    <w:rsid w:val="009F3365"/>
    <w:rsid w:val="009F4252"/>
    <w:rsid w:val="00A042CA"/>
    <w:rsid w:val="00A07DA4"/>
    <w:rsid w:val="00A10E63"/>
    <w:rsid w:val="00A11390"/>
    <w:rsid w:val="00A12EC6"/>
    <w:rsid w:val="00A231E0"/>
    <w:rsid w:val="00A4484A"/>
    <w:rsid w:val="00A51402"/>
    <w:rsid w:val="00A564EA"/>
    <w:rsid w:val="00A61109"/>
    <w:rsid w:val="00A61171"/>
    <w:rsid w:val="00A63869"/>
    <w:rsid w:val="00A7050D"/>
    <w:rsid w:val="00A739DD"/>
    <w:rsid w:val="00A75CCC"/>
    <w:rsid w:val="00A76534"/>
    <w:rsid w:val="00A82B8D"/>
    <w:rsid w:val="00A82E40"/>
    <w:rsid w:val="00A93784"/>
    <w:rsid w:val="00AA0734"/>
    <w:rsid w:val="00AA25EE"/>
    <w:rsid w:val="00AA321E"/>
    <w:rsid w:val="00AA7677"/>
    <w:rsid w:val="00AB1447"/>
    <w:rsid w:val="00AE65A0"/>
    <w:rsid w:val="00AF1E68"/>
    <w:rsid w:val="00AF778B"/>
    <w:rsid w:val="00B00CF3"/>
    <w:rsid w:val="00B22818"/>
    <w:rsid w:val="00B22FA0"/>
    <w:rsid w:val="00B26E40"/>
    <w:rsid w:val="00B26E44"/>
    <w:rsid w:val="00B32FFE"/>
    <w:rsid w:val="00B333C3"/>
    <w:rsid w:val="00B414E5"/>
    <w:rsid w:val="00B4297D"/>
    <w:rsid w:val="00B46C28"/>
    <w:rsid w:val="00B51941"/>
    <w:rsid w:val="00B579ED"/>
    <w:rsid w:val="00B60CD4"/>
    <w:rsid w:val="00B63995"/>
    <w:rsid w:val="00B66F74"/>
    <w:rsid w:val="00B70BAD"/>
    <w:rsid w:val="00B817AF"/>
    <w:rsid w:val="00BA0008"/>
    <w:rsid w:val="00BB06FD"/>
    <w:rsid w:val="00BC1CBF"/>
    <w:rsid w:val="00BE13CA"/>
    <w:rsid w:val="00BE5E7F"/>
    <w:rsid w:val="00BF7369"/>
    <w:rsid w:val="00C01AE7"/>
    <w:rsid w:val="00C02FE1"/>
    <w:rsid w:val="00C15513"/>
    <w:rsid w:val="00C16F93"/>
    <w:rsid w:val="00C17459"/>
    <w:rsid w:val="00C27C62"/>
    <w:rsid w:val="00C415B2"/>
    <w:rsid w:val="00C46828"/>
    <w:rsid w:val="00C47C56"/>
    <w:rsid w:val="00C511CA"/>
    <w:rsid w:val="00C638C2"/>
    <w:rsid w:val="00C63ADC"/>
    <w:rsid w:val="00C64D67"/>
    <w:rsid w:val="00C67943"/>
    <w:rsid w:val="00C73C5C"/>
    <w:rsid w:val="00C74B67"/>
    <w:rsid w:val="00C76A39"/>
    <w:rsid w:val="00C82210"/>
    <w:rsid w:val="00CA4BFB"/>
    <w:rsid w:val="00CA56F9"/>
    <w:rsid w:val="00CB5533"/>
    <w:rsid w:val="00CB5FC5"/>
    <w:rsid w:val="00CB63F4"/>
    <w:rsid w:val="00CC122F"/>
    <w:rsid w:val="00CC210A"/>
    <w:rsid w:val="00CC2EA2"/>
    <w:rsid w:val="00CC34E8"/>
    <w:rsid w:val="00CC6A9D"/>
    <w:rsid w:val="00CC6C49"/>
    <w:rsid w:val="00CD0DD2"/>
    <w:rsid w:val="00CE14D9"/>
    <w:rsid w:val="00CE270D"/>
    <w:rsid w:val="00D03D12"/>
    <w:rsid w:val="00D0529E"/>
    <w:rsid w:val="00D122AF"/>
    <w:rsid w:val="00D16275"/>
    <w:rsid w:val="00D2460C"/>
    <w:rsid w:val="00D262B5"/>
    <w:rsid w:val="00D27758"/>
    <w:rsid w:val="00D36D97"/>
    <w:rsid w:val="00D41616"/>
    <w:rsid w:val="00D4464D"/>
    <w:rsid w:val="00D47966"/>
    <w:rsid w:val="00D52DF6"/>
    <w:rsid w:val="00D5544E"/>
    <w:rsid w:val="00D607C9"/>
    <w:rsid w:val="00D72575"/>
    <w:rsid w:val="00D7266B"/>
    <w:rsid w:val="00D73D1F"/>
    <w:rsid w:val="00D7695F"/>
    <w:rsid w:val="00D774D1"/>
    <w:rsid w:val="00D92F17"/>
    <w:rsid w:val="00D93A2C"/>
    <w:rsid w:val="00D96540"/>
    <w:rsid w:val="00DA0DA9"/>
    <w:rsid w:val="00DA1733"/>
    <w:rsid w:val="00DA48AD"/>
    <w:rsid w:val="00DB03D7"/>
    <w:rsid w:val="00DB7FA5"/>
    <w:rsid w:val="00DC2A9F"/>
    <w:rsid w:val="00DD003D"/>
    <w:rsid w:val="00DD36A3"/>
    <w:rsid w:val="00DD599D"/>
    <w:rsid w:val="00DD6A3A"/>
    <w:rsid w:val="00DE28B3"/>
    <w:rsid w:val="00DE6CCD"/>
    <w:rsid w:val="00DF201C"/>
    <w:rsid w:val="00E016F5"/>
    <w:rsid w:val="00E01BE7"/>
    <w:rsid w:val="00E20177"/>
    <w:rsid w:val="00E20E87"/>
    <w:rsid w:val="00E2216E"/>
    <w:rsid w:val="00E321B5"/>
    <w:rsid w:val="00E3515D"/>
    <w:rsid w:val="00E4374E"/>
    <w:rsid w:val="00E43F0B"/>
    <w:rsid w:val="00E445C3"/>
    <w:rsid w:val="00E47811"/>
    <w:rsid w:val="00E51A6F"/>
    <w:rsid w:val="00E55BA5"/>
    <w:rsid w:val="00E57343"/>
    <w:rsid w:val="00E646CC"/>
    <w:rsid w:val="00E6545B"/>
    <w:rsid w:val="00E8689A"/>
    <w:rsid w:val="00E87995"/>
    <w:rsid w:val="00E91551"/>
    <w:rsid w:val="00E92AD8"/>
    <w:rsid w:val="00E9323A"/>
    <w:rsid w:val="00E937A2"/>
    <w:rsid w:val="00E94AD9"/>
    <w:rsid w:val="00EA36D5"/>
    <w:rsid w:val="00EC550D"/>
    <w:rsid w:val="00ED666E"/>
    <w:rsid w:val="00EE1889"/>
    <w:rsid w:val="00EE23E5"/>
    <w:rsid w:val="00EE2F47"/>
    <w:rsid w:val="00EE6F32"/>
    <w:rsid w:val="00EF1618"/>
    <w:rsid w:val="00EF4E75"/>
    <w:rsid w:val="00F01318"/>
    <w:rsid w:val="00F02F4C"/>
    <w:rsid w:val="00F03830"/>
    <w:rsid w:val="00F03964"/>
    <w:rsid w:val="00F03E60"/>
    <w:rsid w:val="00F070C3"/>
    <w:rsid w:val="00F22AFE"/>
    <w:rsid w:val="00F368E3"/>
    <w:rsid w:val="00F36991"/>
    <w:rsid w:val="00F406AE"/>
    <w:rsid w:val="00F40837"/>
    <w:rsid w:val="00F45518"/>
    <w:rsid w:val="00F51415"/>
    <w:rsid w:val="00F5179D"/>
    <w:rsid w:val="00F52ADF"/>
    <w:rsid w:val="00F52D52"/>
    <w:rsid w:val="00F63FC7"/>
    <w:rsid w:val="00F86146"/>
    <w:rsid w:val="00F868C1"/>
    <w:rsid w:val="00F94EC9"/>
    <w:rsid w:val="00FA1A68"/>
    <w:rsid w:val="00FA288F"/>
    <w:rsid w:val="00FA58CA"/>
    <w:rsid w:val="00FB13DD"/>
    <w:rsid w:val="00FB3DD9"/>
    <w:rsid w:val="00FC1581"/>
    <w:rsid w:val="00FC6DEA"/>
    <w:rsid w:val="00FD318A"/>
    <w:rsid w:val="00FD5B4A"/>
    <w:rsid w:val="00FE0629"/>
    <w:rsid w:val="00FE1841"/>
    <w:rsid w:val="00FE3E4B"/>
    <w:rsid w:val="00FE454E"/>
    <w:rsid w:val="00FE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table" w:styleId="a6">
    <w:name w:val="Table Grid"/>
    <w:basedOn w:val="a1"/>
    <w:uiPriority w:val="39"/>
    <w:rsid w:val="0059459D"/>
    <w:pPr>
      <w:spacing w:after="0" w:line="240" w:lineRule="auto"/>
    </w:pPr>
    <w:rPr>
      <w:rFonts w:cs="Times New Roman"/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651D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ы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44">
    <w:name w:val="rvts44"/>
    <w:basedOn w:val="a0"/>
    <w:rsid w:val="00705454"/>
    <w:rPr>
      <w:rFonts w:cs="Times New Roman"/>
    </w:rPr>
  </w:style>
  <w:style w:type="character" w:customStyle="1" w:styleId="rvts23">
    <w:name w:val="rvts23"/>
    <w:basedOn w:val="a0"/>
    <w:rsid w:val="00705454"/>
    <w:rPr>
      <w:rFonts w:cs="Times New Roman"/>
    </w:rPr>
  </w:style>
  <w:style w:type="character" w:customStyle="1" w:styleId="rvts0">
    <w:name w:val="rvts0"/>
    <w:basedOn w:val="a0"/>
    <w:rsid w:val="004657F7"/>
    <w:rPr>
      <w:rFonts w:cs="Times New Roman"/>
    </w:rPr>
  </w:style>
  <w:style w:type="paragraph" w:customStyle="1" w:styleId="rvps2">
    <w:name w:val="rvps2"/>
    <w:basedOn w:val="a"/>
    <w:rsid w:val="001038DC"/>
    <w:pPr>
      <w:spacing w:before="100" w:beforeAutospacing="1" w:after="100" w:afterAutospacing="1"/>
      <w:jc w:val="left"/>
    </w:pPr>
    <w:rPr>
      <w:sz w:val="24"/>
      <w:szCs w:val="24"/>
      <w:lang w:val="ru-RU" w:eastAsia="ru-RU"/>
    </w:rPr>
  </w:style>
  <w:style w:type="character" w:customStyle="1" w:styleId="rvts46">
    <w:name w:val="rvts46"/>
    <w:basedOn w:val="a0"/>
    <w:rsid w:val="0043560B"/>
    <w:rPr>
      <w:rFonts w:cs="Times New Roman"/>
    </w:rPr>
  </w:style>
  <w:style w:type="character" w:styleId="ac">
    <w:name w:val="Hyperlink"/>
    <w:basedOn w:val="a0"/>
    <w:uiPriority w:val="99"/>
    <w:unhideWhenUsed/>
    <w:rsid w:val="0043560B"/>
    <w:rPr>
      <w:rFonts w:cs="Times New Roman"/>
      <w:color w:val="0000FF"/>
      <w:u w:val="single"/>
    </w:rPr>
  </w:style>
  <w:style w:type="paragraph" w:customStyle="1" w:styleId="rvps12">
    <w:name w:val="rvps12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D4464D"/>
    <w:rPr>
      <w:rFonts w:cs="Times New Roman"/>
    </w:rPr>
  </w:style>
  <w:style w:type="paragraph" w:customStyle="1" w:styleId="rvps4">
    <w:name w:val="rvps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7">
    <w:name w:val="rvps7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14">
    <w:name w:val="rvps14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customStyle="1" w:styleId="rvps6">
    <w:name w:val="rvps6"/>
    <w:basedOn w:val="a"/>
    <w:rsid w:val="00D4464D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6E5679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19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96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19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19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19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6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1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3190780@mail.gov.ua" TargetMode="External"/><Relationship Id="rId13" Type="http://schemas.openxmlformats.org/officeDocument/2006/relationships/hyperlink" Target="https://zakon.rada.gov.ua/laws/show/z0680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akon3.rada.gov.ua/laws/show/936-2005-%D0%B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go/854-2016-%D0%B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zakon3.rada.gov.ua/laws/show/796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astivska-rda.gov.ua/upravlinnya-socialnogo-zahistu-naselennya-rajderzhadministracii-15-15-55-16-12-2024/" TargetMode="External"/><Relationship Id="rId14" Type="http://schemas.openxmlformats.org/officeDocument/2006/relationships/hyperlink" Target="https://zakon.rada.gov.ua/laws/show/796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1D0FD-71C6-4C7B-922F-38E3A9F9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4466</Words>
  <Characters>2547</Characters>
  <Application>Microsoft Office Word</Application>
  <DocSecurity>0</DocSecurity>
  <Lines>21</Lines>
  <Paragraphs>13</Paragraphs>
  <ScaleCrop>false</ScaleCrop>
  <Company>diakov.net</Company>
  <LinksUpToDate>false</LinksUpToDate>
  <CharactersWithSpaces>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amotrich</cp:lastModifiedBy>
  <cp:revision>2</cp:revision>
  <cp:lastPrinted>2022-02-17T08:53:00Z</cp:lastPrinted>
  <dcterms:created xsi:type="dcterms:W3CDTF">2025-02-17T11:11:00Z</dcterms:created>
  <dcterms:modified xsi:type="dcterms:W3CDTF">2025-02-17T11:11:00Z</dcterms:modified>
</cp:coreProperties>
</file>