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u w:val="single"/>
        </w:rPr>
        <w:t>15.07.2025</w:t>
      </w:r>
      <w:r>
        <w:rPr/>
        <w:t xml:space="preserve"> №</w:t>
      </w:r>
      <w:r>
        <w:rPr>
          <w:spacing w:val="-1"/>
        </w:rPr>
        <w:t xml:space="preserve"> </w:t>
      </w:r>
      <w:r>
        <w:rPr>
          <w:spacing w:val="-1"/>
          <w:u w:val="single"/>
        </w:rPr>
        <w:t>3704</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bCs/>
          <w:color w:val="000000" w:themeColor="text1"/>
          <w:sz w:val="28"/>
          <w:szCs w:val="28"/>
        </w:rPr>
      </w:pPr>
      <w:r>
        <w:rPr>
          <w:b/>
          <w:bCs/>
          <w:color w:val="000000" w:themeColor="text1"/>
          <w:sz w:val="28"/>
          <w:szCs w:val="28"/>
          <w:shd w:fill="FFFFFF" w:val="clear"/>
        </w:rPr>
        <w:t xml:space="preserve">адміністративної послуги з надання державної допомоги </w:t>
      </w:r>
    </w:p>
    <w:p>
      <w:pPr>
        <w:pStyle w:val="Default"/>
        <w:jc w:val="center"/>
        <w:rPr>
          <w:b/>
          <w:bCs/>
          <w:color w:val="000000" w:themeColor="text1"/>
          <w:sz w:val="28"/>
          <w:szCs w:val="28"/>
        </w:rPr>
      </w:pPr>
      <w:r>
        <w:rPr>
          <w:b/>
          <w:bCs/>
          <w:color w:val="000000" w:themeColor="text1"/>
          <w:spacing w:val="-7"/>
          <w:sz w:val="28"/>
          <w:szCs w:val="28"/>
          <w:shd w:fill="FFFFFF" w:val="clear"/>
        </w:rPr>
        <w:t>при усиновленні дитини</w:t>
      </w:r>
    </w:p>
    <w:p>
      <w:pPr>
        <w:pStyle w:val="Normal"/>
        <w:ind w:right="-143" w:hanging="0"/>
        <w:jc w:val="center"/>
        <w:rPr>
          <w:u w:val="single"/>
        </w:rPr>
      </w:pPr>
      <w:r>
        <w:rPr>
          <w:b/>
          <w:bCs/>
          <w:color w:val="000000"/>
          <w:sz w:val="28"/>
          <w:szCs w:val="28"/>
          <w:u w:val="single"/>
          <w:shd w:fill="FFFFFF" w:val="clear"/>
        </w:rPr>
        <w:t>Головне управління Пенсійного фонду України у Київській області</w:t>
      </w:r>
    </w:p>
    <w:p>
      <w:pPr>
        <w:pStyle w:val="Normal"/>
        <w:jc w:val="center"/>
        <w:rPr>
          <w:szCs w:val="28"/>
        </w:rPr>
      </w:pPr>
      <w:r>
        <w:rPr>
          <w:szCs w:val="28"/>
        </w:rPr>
        <w:t>(найменування суб’єкта надання адміністративної послуги / центру надання адміністративних послуг)</w:t>
      </w:r>
    </w:p>
    <w:p>
      <w:pPr>
        <w:pStyle w:val="Normal"/>
        <w:jc w:val="center"/>
        <w:rPr>
          <w:szCs w:val="28"/>
        </w:rPr>
      </w:pPr>
      <w:r>
        <w:rPr>
          <w:szCs w:val="28"/>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406"/>
        <w:gridCol w:w="289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iCs w:val="false"/>
                <w:color w:val="000000"/>
              </w:rPr>
            </w:pPr>
            <w:r>
              <w:rPr>
                <w:rStyle w:val="21"/>
                <w:i w:val="false"/>
                <w:color w:val="000000"/>
                <w:szCs w:val="28"/>
              </w:rPr>
              <w:t>Ю</w:t>
            </w:r>
            <w:r>
              <w:rPr>
                <w:rStyle w:val="21"/>
                <w:i w:val="false"/>
                <w:iCs w:val="false"/>
                <w:color w:val="000000"/>
                <w:szCs w:val="28"/>
              </w:rPr>
              <w:t>ридична адреса: Київська область, м. Фастів, вул. Саєнко Андрія,10</w:t>
            </w:r>
          </w:p>
          <w:p>
            <w:pPr>
              <w:pStyle w:val="Normal"/>
              <w:widowControl w:val="false"/>
              <w:tabs>
                <w:tab w:val="clear" w:pos="708"/>
                <w:tab w:val="left" w:pos="229" w:leader="none"/>
              </w:tabs>
              <w:ind w:hanging="0"/>
              <w:rPr>
                <w:i/>
                <w:i/>
                <w:iCs/>
                <w:color w:val="000000"/>
              </w:rPr>
            </w:pPr>
            <w:r>
              <w:rPr>
                <w:rStyle w:val="21"/>
                <w:i w:val="false"/>
                <w:iCs w:val="false"/>
                <w:color w:val="000000"/>
                <w:szCs w:val="28"/>
              </w:rPr>
              <w:t>Поштова адреса:м 08001, Київська область, с-ще Макарів, віл. Варшавська, 3-Б</w:t>
            </w:r>
            <w:r>
              <w:rPr>
                <w:rStyle w:val="Style12"/>
                <w:i w:val="false"/>
                <w:iCs w:val="false"/>
                <w:color w:val="000000"/>
                <w:szCs w:val="28"/>
              </w:rPr>
              <w:t>.</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i/>
                <w:i/>
                <w:iCs/>
                <w:color w:val="000000"/>
              </w:rPr>
            </w:pPr>
            <w:r>
              <w:rPr>
                <w:rStyle w:val="Style12"/>
                <w:i w:val="false"/>
                <w:iCs w:val="false"/>
                <w:color w:val="000000"/>
                <w:szCs w:val="28"/>
              </w:rPr>
              <w:t>Понеділок -четвер: 08.00-17.00</w:t>
            </w:r>
          </w:p>
          <w:p>
            <w:pPr>
              <w:pStyle w:val="Normal"/>
              <w:widowControl w:val="false"/>
              <w:tabs>
                <w:tab w:val="clear" w:pos="708"/>
                <w:tab w:val="left" w:pos="229" w:leader="none"/>
              </w:tabs>
              <w:ind w:hanging="0"/>
              <w:rPr>
                <w:i/>
                <w:i/>
                <w:iCs/>
                <w:color w:val="000000"/>
              </w:rPr>
            </w:pPr>
            <w:r>
              <w:rPr>
                <w:rStyle w:val="Style12"/>
                <w:i w:val="false"/>
                <w:iCs w:val="false"/>
                <w:color w:val="000000"/>
                <w:szCs w:val="28"/>
              </w:rPr>
              <w:t>П’ятниця: 08.00-15.45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Телефон, адреса</w:t>
            </w:r>
          </w:p>
          <w:p>
            <w:pPr>
              <w:pStyle w:val="Normal"/>
              <w:widowControl w:val="false"/>
              <w:jc w:val="left"/>
              <w:rPr>
                <w:szCs w:val="28"/>
              </w:rPr>
            </w:pPr>
            <w:r>
              <w:rPr>
                <w:szCs w:val="28"/>
              </w:rPr>
              <w:t>електронної пошти,</w:t>
            </w:r>
          </w:p>
          <w:p>
            <w:pPr>
              <w:pStyle w:val="Normal"/>
              <w:widowControl w:val="false"/>
              <w:jc w:val="left"/>
              <w:rPr>
                <w:szCs w:val="28"/>
              </w:rPr>
            </w:pPr>
            <w:r>
              <w:rPr>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szCs w:val="28"/>
              </w:rPr>
            </w:pPr>
            <w:r>
              <w:rPr>
                <w:rStyle w:val="21"/>
                <w:i w:val="false"/>
                <w:szCs w:val="28"/>
              </w:rPr>
              <w:t>0 800 505 780</w:t>
            </w:r>
          </w:p>
          <w:p>
            <w:pPr>
              <w:pStyle w:val="Normal"/>
              <w:widowControl w:val="false"/>
              <w:tabs>
                <w:tab w:val="clear" w:pos="708"/>
                <w:tab w:val="left" w:pos="229" w:leader="none"/>
              </w:tabs>
              <w:ind w:hanging="0"/>
              <w:rPr>
                <w:lang w:val="en-US"/>
              </w:rPr>
            </w:pPr>
            <w:r>
              <w:rPr>
                <w:lang w:val="en-US"/>
              </w:rPr>
              <w:t>gu@ ko.pfu.gov.ua</w:t>
            </w:r>
          </w:p>
          <w:p>
            <w:pPr>
              <w:pStyle w:val="Normal"/>
              <w:widowControl w:val="false"/>
              <w:tabs>
                <w:tab w:val="clear" w:pos="708"/>
                <w:tab w:val="left" w:pos="229" w:leader="none"/>
              </w:tabs>
              <w:ind w:hanging="0"/>
              <w:rPr>
                <w:lang w:val="en-US"/>
              </w:rPr>
            </w:pPr>
            <w:r>
              <w:rPr>
                <w:rStyle w:val="21"/>
                <w:i w:val="false"/>
                <w:szCs w:val="28"/>
                <w:lang w:val="en-US"/>
              </w:rPr>
              <w:t>http://www.pfu.gov.ua/ko/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Нормативні акти, якими регламентується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lang w:val="ru-RU"/>
              </w:rPr>
              <w:t>Закон України “Про адміністративні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suppressAutoHyphens w:val="true"/>
              <w:bidi w:val="0"/>
              <w:spacing w:lineRule="auto" w:line="240" w:before="0" w:after="0"/>
              <w:ind w:left="57" w:right="57" w:firstLine="397"/>
              <w:jc w:val="both"/>
              <w:rPr>
                <w:color w:val="000000" w:themeColor="text1"/>
              </w:rPr>
            </w:pPr>
            <w:r>
              <w:rPr>
                <w:color w:val="000000" w:themeColor="text1"/>
              </w:rPr>
              <w:t xml:space="preserve">Постанова Кабінету Міністрів України </w:t>
              <w:br/>
              <w:t xml:space="preserve"> від 27 грудня 2001 року № 1751 “Про затвердження Порядку призначення і виплати державної допомоги сім’ям з дітьми”;</w:t>
            </w:r>
          </w:p>
          <w:p>
            <w:pPr>
              <w:pStyle w:val="Normal"/>
              <w:widowControl w:val="false"/>
              <w:tabs>
                <w:tab w:val="clear" w:pos="708"/>
                <w:tab w:val="left" w:pos="229" w:leader="none"/>
              </w:tabs>
              <w:ind w:firstLine="390"/>
              <w:rPr>
                <w:color w:val="000000" w:themeColor="text1"/>
                <w:lang w:val="ru-RU"/>
              </w:rPr>
            </w:pPr>
            <w:r>
              <w:rPr>
                <w:color w:val="000000" w:themeColor="text1"/>
              </w:rPr>
              <w:t xml:space="preserve">постанова Кабінету Міністрів України </w:t>
              <w:br/>
              <w:t>від 23 червня 2025 року № 766 “Про реалізацію експериментального проекту щодо централізації механізму виплати деяких державних допомог”.</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color w:val="000000" w:themeColor="text1"/>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Умови отримання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7</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72"/>
              <w:jc w:val="both"/>
              <w:rPr>
                <w:color w:val="000000" w:themeColor="text1"/>
                <w:sz w:val="28"/>
                <w:szCs w:val="28"/>
              </w:rPr>
            </w:pPr>
            <w:r>
              <w:rPr>
                <w:color w:val="000000" w:themeColor="text1"/>
                <w:sz w:val="28"/>
                <w:szCs w:val="28"/>
              </w:rPr>
              <w:t>Громадяни України, які постійно проживають на її території та усиновили дитину із числа дітей-сиріт, дітей, позбавлених батьківського піклування, або дитину, батьки якої дали згоду на її усиновлення (крім випадку усиновлення одним з подружжя дитини іншого з подружжя).</w:t>
            </w:r>
          </w:p>
          <w:p>
            <w:pPr>
              <w:pStyle w:val="Default"/>
              <w:widowControl w:val="false"/>
              <w:tabs>
                <w:tab w:val="clear" w:pos="708"/>
                <w:tab w:val="left" w:pos="229" w:leader="none"/>
              </w:tabs>
              <w:ind w:firstLine="372"/>
              <w:jc w:val="both"/>
              <w:rPr>
                <w:color w:val="000000" w:themeColor="text1"/>
                <w:sz w:val="28"/>
                <w:szCs w:val="28"/>
                <w:shd w:fill="FFFFFF" w:val="clear"/>
              </w:rPr>
            </w:pPr>
            <w:r>
              <w:rPr>
                <w:color w:val="000000" w:themeColor="text1"/>
                <w:sz w:val="28"/>
                <w:szCs w:val="28"/>
                <w:shd w:fill="FFFFFF" w:val="clear"/>
              </w:rPr>
              <w:t>У разі, якщо усиновлювачами є подружжя – право на допомогу при усиновленні дитини має один з них на їх розсуд.</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8</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color w:val="000000"/>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9</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hd w:val="clear" w:color="auto" w:fill="FFFFFF"/>
              <w:ind w:firstLine="390"/>
              <w:rPr/>
            </w:pPr>
            <w:r>
              <w:rPr/>
              <w:t xml:space="preserve"> </w:t>
            </w:r>
            <w:r>
              <w:rPr>
                <w:color w:val="000000" w:themeColor="text1"/>
              </w:rPr>
              <w:t>Заявник, особа якого посвідчується паспортом громадянина України</w:t>
            </w:r>
            <w:r>
              <w:rPr>
                <w:color w:val="000000" w:themeColor="text1"/>
                <w:shd w:fill="FFFFFF" w:val="clear"/>
              </w:rPr>
              <w:t xml:space="preserve"> або іншим документом, що посвідчує особу, </w:t>
            </w:r>
            <w:r>
              <w:rPr>
                <w:color w:val="000000" w:themeColor="text1"/>
              </w:rPr>
              <w:t>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pPr>
            <w:r>
              <w:rPr>
                <w:color w:val="000000" w:themeColor="text1"/>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pPr>
              <w:pStyle w:val="Normal"/>
              <w:widowControl w:val="false"/>
              <w:shd w:val="clear" w:color="auto" w:fill="FFFFFF"/>
              <w:ind w:firstLine="448"/>
              <w:rPr>
                <w:color w:val="000000" w:themeColor="text1"/>
              </w:rPr>
            </w:pPr>
            <w:r>
              <w:rPr>
                <w:color w:val="000000" w:themeColor="text1"/>
              </w:rPr>
              <w:t>копія свідоцтва про народження дитини,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w:t>
            </w:r>
          </w:p>
          <w:p>
            <w:pPr>
              <w:pStyle w:val="Normal"/>
              <w:widowControl w:val="false"/>
              <w:shd w:val="clear" w:color="auto" w:fill="FFFFFF"/>
              <w:ind w:firstLine="448"/>
              <w:rPr>
                <w:color w:val="000000" w:themeColor="text1"/>
              </w:rPr>
            </w:pPr>
            <w:r>
              <w:rPr>
                <w:color w:val="000000" w:themeColor="text1"/>
              </w:rPr>
              <w:t>рішення суду про усиновлення дитини.</w:t>
            </w:r>
          </w:p>
          <w:p>
            <w:pPr>
              <w:pStyle w:val="Normal"/>
              <w:widowControl w:val="false"/>
              <w:shd w:val="clear" w:color="auto" w:fill="FFFFFF"/>
              <w:ind w:firstLine="390"/>
              <w:rPr/>
            </w:pPr>
            <w:r>
              <w:rPr>
                <w:color w:val="000000" w:themeColor="text1"/>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10</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color w:val="000000" w:themeColor="text1"/>
              </w:rPr>
            </w:pPr>
            <w:bookmarkStart w:id="1" w:name="n506"/>
            <w:bookmarkEnd w:id="1"/>
            <w:r>
              <w:rPr>
                <w:color w:val="000000" w:themeColor="text1"/>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tabs>
                <w:tab w:val="clear" w:pos="708"/>
                <w:tab w:val="left" w:pos="0" w:leader="none"/>
                <w:tab w:val="left" w:pos="229" w:leader="none"/>
                <w:tab w:val="left" w:pos="709" w:leader="none"/>
              </w:tabs>
              <w:ind w:firstLine="390"/>
              <w:rPr>
                <w:color w:val="000000" w:themeColor="text1"/>
              </w:rPr>
            </w:pPr>
            <w:r>
              <w:rPr>
                <w:color w:val="000000" w:themeColor="text1"/>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color w:val="000000" w:themeColor="text1"/>
              </w:rPr>
            </w:pPr>
            <w:r>
              <w:rPr>
                <w:color w:val="000000" w:themeColor="text1"/>
                <w:szCs w:val="28"/>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або засобами Соціального вебпорталу електронних послуг Мінсоцполітики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shd w:fill="FFFF00" w:val="clear"/>
              </w:rPr>
            </w:pPr>
            <w:r>
              <w:rPr>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szCs w:val="28"/>
              </w:rPr>
              <w:t>Надається безоплатно.</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shd w:fill="FFFF00" w:val="clear"/>
              </w:rPr>
            </w:pPr>
            <w:r>
              <w:rPr>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pPr>
            <w:bookmarkStart w:id="2" w:name="n423"/>
            <w:bookmarkEnd w:id="2"/>
            <w:r>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pPr>
            <w:r>
              <w:rPr>
                <w:szCs w:val="28"/>
                <w:shd w:fill="FFFFFF" w:val="clear"/>
              </w:rPr>
              <w:t>У разі подання заяви в електронній формі з накладенням кваліфікованого електронного підпису про призначення допомоги при народженні дитини така допомога призначається не пізніше ніж наступного робочого дня після отримання заяви органом Пенсійного фонду України.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72"/>
              <w:rPr>
                <w:color w:val="000000" w:themeColor="text1"/>
              </w:rPr>
            </w:pPr>
            <w:r>
              <w:rPr>
                <w:color w:val="000000" w:themeColor="text1"/>
              </w:rPr>
              <w:t>Звернення за призначенням допомоги надійшло пізніше ніж через 12 календарних місяців з дня набрання законної сили рішенням про усиновлення дитини;</w:t>
            </w:r>
          </w:p>
          <w:p>
            <w:pPr>
              <w:pStyle w:val="Normal"/>
              <w:widowControl w:val="false"/>
              <w:ind w:firstLine="372"/>
              <w:rPr>
                <w:color w:val="000000" w:themeColor="text1"/>
              </w:rPr>
            </w:pPr>
            <w:r>
              <w:rPr>
                <w:color w:val="000000" w:themeColor="text1"/>
                <w:szCs w:val="28"/>
                <w:shd w:fill="FFFFFF" w:val="clear"/>
                <w:lang w:val="ru-RU"/>
              </w:rPr>
              <w:t>смерть дитини до прийняття рішення про призначення допомоги.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themeColor="text1"/>
                <w:sz w:val="28"/>
                <w:szCs w:val="28"/>
              </w:rPr>
            </w:pPr>
            <w:r>
              <w:rPr>
                <w:color w:val="000000" w:themeColor="text1"/>
                <w:sz w:val="28"/>
                <w:szCs w:val="28"/>
              </w:rPr>
              <w:t>Орган Пенсійного фонду України приймає рішення про призначення допомоги / відмову у наданні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pPr>
            <w:r>
              <w:rPr>
                <w:rStyle w:val="Rvts46"/>
                <w:i w:val="false"/>
                <w:iCs w:val="false"/>
                <w:color w:val="000000" w:themeColor="text1"/>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color w:val="000000" w:themeColor="text1"/>
                <w:sz w:val="28"/>
                <w:szCs w:val="28"/>
              </w:rPr>
            </w:pPr>
            <w:bookmarkStart w:id="3" w:name="n424"/>
            <w:bookmarkStart w:id="4" w:name="o638"/>
            <w:bookmarkEnd w:id="3"/>
            <w:bookmarkEnd w:id="4"/>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pPr>
              <w:pStyle w:val="NormalWeb"/>
              <w:widowControl w:val="false"/>
              <w:shd w:val="clear" w:color="auto" w:fill="FFFFFF"/>
              <w:spacing w:beforeAutospacing="0" w:before="0" w:afterAutospacing="0" w:after="0"/>
              <w:ind w:firstLine="390"/>
              <w:jc w:val="both"/>
              <w:textAlignment w:val="baseline"/>
              <w:rPr/>
            </w:pPr>
            <w:r>
              <w:rPr>
                <w:rStyle w:val="Rvts46"/>
                <w:i w:val="false"/>
                <w:iCs w:val="false"/>
                <w:color w:val="000000" w:themeColor="text1"/>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pPr>
        <w:pStyle w:val="Normal"/>
        <w:rPr>
          <w:szCs w:val="28"/>
        </w:rPr>
      </w:pPr>
      <w:r>
        <w:rPr>
          <w:szCs w:val="28"/>
        </w:rPr>
      </w:r>
      <w:bookmarkStart w:id="5" w:name="n43"/>
      <w:bookmarkStart w:id="6" w:name="n43"/>
      <w:bookmarkEnd w:id="6"/>
    </w:p>
    <w:p>
      <w:pPr>
        <w:pStyle w:val="Normal"/>
        <w:rPr>
          <w:b/>
          <w:szCs w:val="28"/>
        </w:rPr>
      </w:pPr>
      <w:r>
        <w:rPr>
          <w:b/>
          <w:szCs w:val="28"/>
        </w:rPr>
        <w:t xml:space="preserve">Начальник </w:t>
      </w:r>
    </w:p>
    <w:p>
      <w:pPr>
        <w:pStyle w:val="Normal"/>
        <w:rPr>
          <w:b/>
          <w:szCs w:val="28"/>
        </w:rPr>
      </w:pPr>
      <w:r>
        <w:rPr>
          <w:b/>
          <w:szCs w:val="28"/>
        </w:rPr>
        <w:t>Головного управління                                              Василь ФАТХУТДІНОВ</w:t>
      </w:r>
    </w:p>
    <w:p>
      <w:pPr>
        <w:pStyle w:val="Normal"/>
        <w:rPr>
          <w:b/>
          <w:szCs w:val="28"/>
        </w:rPr>
      </w:pPr>
      <w:r>
        <w:rPr/>
      </w:r>
    </w:p>
    <w:sectPr>
      <w:headerReference w:type="even" r:id="rId2"/>
      <w:headerReference w:type="default" r:id="rId3"/>
      <w:headerReference w:type="first" r:id="rId4"/>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character" w:styleId="Rvts46">
    <w:name w:val="rvts46"/>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numbering" w:styleId="Style2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Application>LibreOffice/7.5.0.3$Windows_X86_64 LibreOffice_project/c21113d003cd3efa8c53188764377a8272d9d6de</Application>
  <AppVersion>15.0000</AppVersion>
  <Pages>5</Pages>
  <Words>861</Words>
  <Characters>5669</Characters>
  <CharactersWithSpaces>6506</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2025-07-22T16:43:59Z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