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199BA" w14:textId="4F1B2AA9" w:rsidR="00435D70" w:rsidRPr="00EF136E" w:rsidRDefault="006801E9" w:rsidP="006801E9">
      <w:pPr>
        <w:pStyle w:val="a3"/>
        <w:spacing w:before="1" w:line="276" w:lineRule="auto"/>
        <w:ind w:left="0" w:right="145" w:firstLine="0"/>
        <w:jc w:val="center"/>
        <w:rPr>
          <w:b/>
          <w:bCs/>
          <w:spacing w:val="-2"/>
          <w:sz w:val="24"/>
          <w:szCs w:val="24"/>
        </w:rPr>
      </w:pPr>
      <w:r w:rsidRPr="00EF136E">
        <w:rPr>
          <w:b/>
          <w:bCs/>
          <w:sz w:val="26"/>
          <w:szCs w:val="26"/>
        </w:rPr>
        <w:t>Таблиця пропозицій (зауважень) громадськості до проекту містобудівної документації «Детальний план території обмеженої вулицями Тарасівська та І. Миколайчука в с. Нове Боярської міської територіальної громади Фастівського району Київської області»</w:t>
      </w:r>
    </w:p>
    <w:tbl>
      <w:tblPr>
        <w:tblStyle w:val="TableNormal"/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843"/>
        <w:gridCol w:w="1981"/>
        <w:gridCol w:w="3831"/>
        <w:gridCol w:w="2126"/>
        <w:gridCol w:w="4961"/>
      </w:tblGrid>
      <w:tr w:rsidR="00A12646" w:rsidRPr="00B92F03" w14:paraId="375521AC" w14:textId="77777777" w:rsidTr="006801E9">
        <w:trPr>
          <w:trHeight w:val="1886"/>
        </w:trPr>
        <w:tc>
          <w:tcPr>
            <w:tcW w:w="425" w:type="dxa"/>
            <w:vAlign w:val="center"/>
          </w:tcPr>
          <w:p w14:paraId="7F4056EF" w14:textId="77777777" w:rsidR="00A12646" w:rsidRPr="00EF136E" w:rsidRDefault="00A12646" w:rsidP="00E34492">
            <w:pPr>
              <w:pStyle w:val="TableParagraph"/>
              <w:spacing w:before="3" w:line="237" w:lineRule="auto"/>
              <w:ind w:left="119" w:firstLine="33"/>
              <w:rPr>
                <w:b/>
                <w:i/>
              </w:rPr>
            </w:pPr>
            <w:r w:rsidRPr="00EF136E">
              <w:rPr>
                <w:b/>
                <w:i/>
                <w:spacing w:val="-10"/>
              </w:rPr>
              <w:t xml:space="preserve">№ </w:t>
            </w:r>
            <w:r w:rsidRPr="00EF136E">
              <w:rPr>
                <w:b/>
                <w:i/>
                <w:spacing w:val="-5"/>
              </w:rPr>
              <w:t>з/п</w:t>
            </w:r>
          </w:p>
        </w:tc>
        <w:tc>
          <w:tcPr>
            <w:tcW w:w="1843" w:type="dxa"/>
            <w:vAlign w:val="center"/>
          </w:tcPr>
          <w:p w14:paraId="6254134C" w14:textId="16ACC5D2" w:rsidR="00A12646" w:rsidRPr="00EF136E" w:rsidRDefault="006801E9" w:rsidP="00A12646">
            <w:pPr>
              <w:pStyle w:val="TableParagraph"/>
              <w:spacing w:before="1"/>
              <w:ind w:left="206"/>
              <w:jc w:val="center"/>
              <w:rPr>
                <w:b/>
                <w:i/>
              </w:rPr>
            </w:pPr>
            <w:r w:rsidRPr="00EF136E">
              <w:rPr>
                <w:b/>
                <w:i/>
                <w:spacing w:val="-2"/>
              </w:rPr>
              <w:t>Громадськість</w:t>
            </w:r>
          </w:p>
        </w:tc>
        <w:tc>
          <w:tcPr>
            <w:tcW w:w="1981" w:type="dxa"/>
            <w:vAlign w:val="center"/>
          </w:tcPr>
          <w:p w14:paraId="6051DA4B" w14:textId="32D094EB" w:rsidR="00A12646" w:rsidRPr="00EF136E" w:rsidRDefault="00A12646" w:rsidP="006801E9">
            <w:pPr>
              <w:pStyle w:val="TableParagraph"/>
              <w:spacing w:before="1"/>
              <w:ind w:left="149"/>
              <w:jc w:val="center"/>
              <w:rPr>
                <w:b/>
                <w:i/>
              </w:rPr>
            </w:pPr>
            <w:r w:rsidRPr="00EF136E">
              <w:rPr>
                <w:b/>
                <w:i/>
                <w:spacing w:val="-2"/>
              </w:rPr>
              <w:t xml:space="preserve">Редакція частини проекту ДДП/Звіту </w:t>
            </w:r>
            <w:r w:rsidRPr="00EF136E">
              <w:rPr>
                <w:b/>
                <w:i/>
              </w:rPr>
              <w:t>про</w:t>
            </w:r>
            <w:r w:rsidRPr="00EF136E">
              <w:rPr>
                <w:b/>
                <w:i/>
                <w:spacing w:val="-2"/>
              </w:rPr>
              <w:t xml:space="preserve"> </w:t>
            </w:r>
            <w:r w:rsidRPr="00EF136E">
              <w:rPr>
                <w:b/>
                <w:i/>
              </w:rPr>
              <w:t>СЕО,</w:t>
            </w:r>
            <w:r w:rsidRPr="00EF136E">
              <w:rPr>
                <w:b/>
                <w:i/>
                <w:spacing w:val="1"/>
              </w:rPr>
              <w:t xml:space="preserve"> </w:t>
            </w:r>
            <w:r w:rsidRPr="00EF136E">
              <w:rPr>
                <w:b/>
                <w:i/>
                <w:spacing w:val="-7"/>
              </w:rPr>
              <w:t>до</w:t>
            </w:r>
            <w:r w:rsidRPr="00EF136E">
              <w:rPr>
                <w:b/>
                <w:i/>
              </w:rPr>
              <w:t xml:space="preserve"> </w:t>
            </w:r>
            <w:r w:rsidRPr="00EF136E">
              <w:rPr>
                <w:b/>
                <w:i/>
                <w:spacing w:val="-2"/>
              </w:rPr>
              <w:t>якого висловлено</w:t>
            </w:r>
            <w:r w:rsidRPr="00EF136E">
              <w:rPr>
                <w:b/>
                <w:i/>
              </w:rPr>
              <w:t xml:space="preserve"> </w:t>
            </w:r>
            <w:r w:rsidRPr="00EF136E">
              <w:rPr>
                <w:b/>
                <w:i/>
                <w:spacing w:val="-2"/>
              </w:rPr>
              <w:t>зауваження (пропозиції)</w:t>
            </w:r>
          </w:p>
        </w:tc>
        <w:tc>
          <w:tcPr>
            <w:tcW w:w="3831" w:type="dxa"/>
            <w:vAlign w:val="center"/>
          </w:tcPr>
          <w:p w14:paraId="3F305885" w14:textId="73668A15" w:rsidR="00A12646" w:rsidRPr="00EF136E" w:rsidRDefault="006801E9" w:rsidP="00E34492">
            <w:pPr>
              <w:pStyle w:val="TableParagraph"/>
              <w:spacing w:before="1"/>
              <w:ind w:left="764"/>
              <w:rPr>
                <w:b/>
                <w:i/>
              </w:rPr>
            </w:pPr>
            <w:r w:rsidRPr="00EF136E">
              <w:rPr>
                <w:b/>
                <w:i/>
              </w:rPr>
              <w:t>Пропозиції (зауваження)</w:t>
            </w:r>
          </w:p>
        </w:tc>
        <w:tc>
          <w:tcPr>
            <w:tcW w:w="2126" w:type="dxa"/>
            <w:vAlign w:val="center"/>
          </w:tcPr>
          <w:p w14:paraId="3CC0C806" w14:textId="77777777" w:rsidR="00A12646" w:rsidRPr="00EF136E" w:rsidRDefault="00A12646" w:rsidP="00E34492">
            <w:pPr>
              <w:pStyle w:val="TableParagraph"/>
              <w:spacing w:before="3" w:line="237" w:lineRule="auto"/>
              <w:ind w:left="21" w:right="3"/>
              <w:jc w:val="center"/>
              <w:rPr>
                <w:b/>
                <w:i/>
              </w:rPr>
            </w:pPr>
            <w:r w:rsidRPr="00EF136E">
              <w:rPr>
                <w:b/>
                <w:i/>
              </w:rPr>
              <w:t>Спосіб</w:t>
            </w:r>
            <w:r w:rsidRPr="00EF136E">
              <w:rPr>
                <w:b/>
                <w:i/>
                <w:spacing w:val="-14"/>
              </w:rPr>
              <w:t xml:space="preserve"> </w:t>
            </w:r>
            <w:r w:rsidRPr="00EF136E">
              <w:rPr>
                <w:b/>
                <w:i/>
              </w:rPr>
              <w:t xml:space="preserve">врахування </w:t>
            </w:r>
            <w:r w:rsidRPr="00EF136E">
              <w:rPr>
                <w:b/>
                <w:i/>
                <w:spacing w:val="-2"/>
              </w:rPr>
              <w:t>(враховано/не</w:t>
            </w:r>
          </w:p>
          <w:p w14:paraId="4AC662A0" w14:textId="77777777" w:rsidR="00A12646" w:rsidRPr="00EF136E" w:rsidRDefault="00A12646" w:rsidP="00E34492">
            <w:pPr>
              <w:pStyle w:val="TableParagraph"/>
              <w:spacing w:before="1"/>
              <w:ind w:left="21" w:right="3"/>
              <w:jc w:val="center"/>
              <w:rPr>
                <w:b/>
                <w:i/>
              </w:rPr>
            </w:pPr>
            <w:r w:rsidRPr="00EF136E">
              <w:rPr>
                <w:b/>
                <w:i/>
                <w:spacing w:val="-2"/>
              </w:rPr>
              <w:t>враховано/враховано частково)</w:t>
            </w:r>
          </w:p>
        </w:tc>
        <w:tc>
          <w:tcPr>
            <w:tcW w:w="4961" w:type="dxa"/>
            <w:vAlign w:val="center"/>
          </w:tcPr>
          <w:p w14:paraId="37C262CD" w14:textId="77777777" w:rsidR="00A12646" w:rsidRPr="00B92F03" w:rsidRDefault="00A12646" w:rsidP="00E34492">
            <w:pPr>
              <w:pStyle w:val="TableParagraph"/>
              <w:spacing w:before="1"/>
              <w:ind w:left="1485"/>
              <w:rPr>
                <w:b/>
                <w:i/>
              </w:rPr>
            </w:pPr>
            <w:r w:rsidRPr="00EF136E">
              <w:rPr>
                <w:b/>
                <w:i/>
                <w:spacing w:val="-2"/>
              </w:rPr>
              <w:t>Обґрунтування</w:t>
            </w:r>
          </w:p>
        </w:tc>
      </w:tr>
      <w:tr w:rsidR="00A12646" w:rsidRPr="00B92F03" w14:paraId="40F4D1D4" w14:textId="77777777" w:rsidTr="006801E9">
        <w:trPr>
          <w:trHeight w:val="1874"/>
        </w:trPr>
        <w:tc>
          <w:tcPr>
            <w:tcW w:w="425" w:type="dxa"/>
          </w:tcPr>
          <w:p w14:paraId="57F99D19" w14:textId="77777777" w:rsidR="00A12646" w:rsidRPr="00C92195" w:rsidRDefault="00A12646" w:rsidP="00E34492">
            <w:pPr>
              <w:pStyle w:val="TableParagraph"/>
              <w:spacing w:line="248" w:lineRule="exact"/>
              <w:ind w:left="16"/>
              <w:jc w:val="center"/>
            </w:pPr>
            <w:r w:rsidRPr="00C92195">
              <w:rPr>
                <w:spacing w:val="-5"/>
              </w:rPr>
              <w:t>1.</w:t>
            </w:r>
          </w:p>
        </w:tc>
        <w:tc>
          <w:tcPr>
            <w:tcW w:w="1843" w:type="dxa"/>
          </w:tcPr>
          <w:p w14:paraId="1E0CAB37" w14:textId="21DEA837" w:rsidR="00A12646" w:rsidRPr="00C92195" w:rsidRDefault="006801E9" w:rsidP="00E34492">
            <w:pPr>
              <w:pStyle w:val="TableParagraph"/>
              <w:spacing w:line="248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67111C5E" w14:textId="0C91E28A" w:rsidR="00A12646" w:rsidRPr="00C92195" w:rsidRDefault="00A12646" w:rsidP="00E34492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</w:pPr>
            <w:r w:rsidRPr="00C92195">
              <w:rPr>
                <w:spacing w:val="-6"/>
              </w:rPr>
              <w:t>До</w:t>
            </w:r>
            <w:r w:rsidR="004362E3"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69679E5A" w14:textId="0BA72351" w:rsidR="00A12646" w:rsidRPr="00C92195" w:rsidRDefault="00A12646" w:rsidP="00E21A8A">
            <w:pPr>
              <w:pStyle w:val="TableParagraph"/>
              <w:tabs>
                <w:tab w:val="left" w:pos="1156"/>
                <w:tab w:val="left" w:pos="3003"/>
              </w:tabs>
              <w:ind w:left="110" w:right="90"/>
              <w:jc w:val="both"/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="008053FD" w:rsidRPr="00C92195">
              <w:t>На підставі яких рішень або дозвільних документів прийнято рішення про розміщення даного об’єкта забудови</w:t>
            </w:r>
            <w:r w:rsidRPr="00C92195">
              <w:t>?</w:t>
            </w:r>
          </w:p>
        </w:tc>
        <w:tc>
          <w:tcPr>
            <w:tcW w:w="2126" w:type="dxa"/>
          </w:tcPr>
          <w:p w14:paraId="4732C620" w14:textId="77777777" w:rsidR="00A12646" w:rsidRPr="00C92195" w:rsidRDefault="00A12646" w:rsidP="00E34492">
            <w:pPr>
              <w:pStyle w:val="TableParagraph"/>
              <w:spacing w:line="248" w:lineRule="exact"/>
              <w:ind w:left="21"/>
              <w:jc w:val="center"/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01E794E4" w14:textId="2910D723" w:rsidR="00A12646" w:rsidRPr="00C92195" w:rsidRDefault="003D143F" w:rsidP="003D143F">
            <w:pPr>
              <w:pStyle w:val="TableParagraph"/>
              <w:spacing w:line="251" w:lineRule="exact"/>
              <w:rPr>
                <w:b/>
              </w:rPr>
            </w:pPr>
            <w:r w:rsidRPr="00C92195">
              <w:rPr>
                <w:b/>
              </w:rPr>
              <w:t xml:space="preserve">  </w:t>
            </w:r>
            <w:r w:rsidR="00A12646" w:rsidRPr="00C92195">
              <w:rPr>
                <w:b/>
              </w:rPr>
              <w:t>Надаємо</w:t>
            </w:r>
            <w:r w:rsidR="00A12646" w:rsidRPr="00C92195">
              <w:rPr>
                <w:b/>
                <w:spacing w:val="-8"/>
              </w:rPr>
              <w:t xml:space="preserve"> </w:t>
            </w:r>
            <w:r w:rsidR="00A12646" w:rsidRPr="00C92195">
              <w:rPr>
                <w:b/>
              </w:rPr>
              <w:t>наступні</w:t>
            </w:r>
            <w:r w:rsidR="00A12646" w:rsidRPr="00C92195">
              <w:rPr>
                <w:b/>
                <w:spacing w:val="-11"/>
              </w:rPr>
              <w:t xml:space="preserve"> </w:t>
            </w:r>
            <w:r w:rsidR="00A12646" w:rsidRPr="00C92195">
              <w:rPr>
                <w:b/>
                <w:spacing w:val="-2"/>
              </w:rPr>
              <w:t>роз’яснення.</w:t>
            </w:r>
          </w:p>
          <w:p w14:paraId="2E7B0829" w14:textId="0C21A60F" w:rsidR="00A12646" w:rsidRPr="00C92195" w:rsidRDefault="004362E3" w:rsidP="00A12646">
            <w:pPr>
              <w:pStyle w:val="TableParagraph"/>
              <w:ind w:right="85" w:firstLine="115"/>
              <w:jc w:val="both"/>
            </w:pPr>
            <w:r w:rsidRPr="00C92195">
              <w:t>Детальний план території розробляється на підставі рішення Боярської міської ради Фастівського району Київської області.</w:t>
            </w:r>
          </w:p>
        </w:tc>
      </w:tr>
      <w:tr w:rsidR="00A12646" w:rsidRPr="00B92F03" w14:paraId="10ACE232" w14:textId="77777777" w:rsidTr="006801E9">
        <w:trPr>
          <w:trHeight w:val="1008"/>
        </w:trPr>
        <w:tc>
          <w:tcPr>
            <w:tcW w:w="425" w:type="dxa"/>
          </w:tcPr>
          <w:p w14:paraId="0B22900E" w14:textId="77777777" w:rsidR="00A12646" w:rsidRPr="00C92195" w:rsidRDefault="00A12646" w:rsidP="00E34492">
            <w:pPr>
              <w:pStyle w:val="TableParagraph"/>
              <w:spacing w:line="244" w:lineRule="exact"/>
              <w:ind w:left="16"/>
              <w:jc w:val="center"/>
            </w:pPr>
            <w:r w:rsidRPr="00C92195">
              <w:rPr>
                <w:spacing w:val="-5"/>
              </w:rPr>
              <w:t>2.</w:t>
            </w:r>
          </w:p>
        </w:tc>
        <w:tc>
          <w:tcPr>
            <w:tcW w:w="1843" w:type="dxa"/>
          </w:tcPr>
          <w:p w14:paraId="47FD1AFD" w14:textId="0A494339" w:rsidR="00A12646" w:rsidRPr="00C92195" w:rsidRDefault="006801E9" w:rsidP="00E34492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540134B3" w14:textId="1D61E693" w:rsidR="00A12646" w:rsidRPr="00C92195" w:rsidRDefault="00A12646" w:rsidP="00E34492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</w:pPr>
            <w:r w:rsidRPr="00C92195">
              <w:rPr>
                <w:spacing w:val="-6"/>
              </w:rPr>
              <w:t>До</w:t>
            </w:r>
            <w:r w:rsidR="004362E3"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4D4F9A3B" w14:textId="252A6EC1" w:rsidR="00A12646" w:rsidRPr="00C92195" w:rsidRDefault="00A12646" w:rsidP="00A37313">
            <w:pPr>
              <w:pStyle w:val="TableParagraph"/>
              <w:spacing w:line="242" w:lineRule="auto"/>
              <w:ind w:left="110" w:right="90"/>
              <w:jc w:val="both"/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="000D1DA5" w:rsidRPr="00C92195">
              <w:t xml:space="preserve">Хто відповідає за погодження </w:t>
            </w:r>
            <w:proofErr w:type="spellStart"/>
            <w:r w:rsidR="000D1DA5" w:rsidRPr="00C92195">
              <w:t>проєктної</w:t>
            </w:r>
            <w:proofErr w:type="spellEnd"/>
            <w:r w:rsidR="000D1DA5" w:rsidRPr="00C92195">
              <w:t xml:space="preserve"> документації та контроль за дотриманням державних будівельних норм?</w:t>
            </w:r>
          </w:p>
        </w:tc>
        <w:tc>
          <w:tcPr>
            <w:tcW w:w="2126" w:type="dxa"/>
          </w:tcPr>
          <w:p w14:paraId="01DCB629" w14:textId="77777777" w:rsidR="00A12646" w:rsidRPr="00C92195" w:rsidRDefault="00A12646" w:rsidP="00E34492">
            <w:pPr>
              <w:pStyle w:val="TableParagraph"/>
              <w:spacing w:line="244" w:lineRule="exact"/>
              <w:ind w:left="21"/>
              <w:jc w:val="center"/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0B44E584" w14:textId="5210A71F" w:rsidR="00A12646" w:rsidRPr="00C92195" w:rsidRDefault="003D143F" w:rsidP="003D143F">
            <w:pPr>
              <w:pStyle w:val="TableParagraph"/>
              <w:spacing w:line="247" w:lineRule="exact"/>
              <w:rPr>
                <w:b/>
              </w:rPr>
            </w:pPr>
            <w:r w:rsidRPr="00C92195">
              <w:rPr>
                <w:b/>
              </w:rPr>
              <w:t xml:space="preserve">  </w:t>
            </w:r>
            <w:r w:rsidR="00A12646" w:rsidRPr="00C92195">
              <w:rPr>
                <w:b/>
              </w:rPr>
              <w:t>Надаємо</w:t>
            </w:r>
            <w:r w:rsidR="00A12646" w:rsidRPr="00C92195">
              <w:rPr>
                <w:b/>
                <w:spacing w:val="-8"/>
              </w:rPr>
              <w:t xml:space="preserve"> </w:t>
            </w:r>
            <w:r w:rsidR="00A12646" w:rsidRPr="00C92195">
              <w:rPr>
                <w:b/>
              </w:rPr>
              <w:t>наступні</w:t>
            </w:r>
            <w:r w:rsidR="00A12646" w:rsidRPr="00C92195">
              <w:rPr>
                <w:b/>
                <w:spacing w:val="-11"/>
              </w:rPr>
              <w:t xml:space="preserve"> </w:t>
            </w:r>
            <w:r w:rsidR="00A12646" w:rsidRPr="00C92195">
              <w:rPr>
                <w:b/>
                <w:spacing w:val="-2"/>
              </w:rPr>
              <w:t>роз’яснення.</w:t>
            </w:r>
          </w:p>
          <w:p w14:paraId="58DC260F" w14:textId="5F9137AC" w:rsidR="00A12646" w:rsidRPr="00C92195" w:rsidRDefault="00E668D9" w:rsidP="003D143F">
            <w:pPr>
              <w:pStyle w:val="TableParagraph"/>
              <w:tabs>
                <w:tab w:val="left" w:pos="1863"/>
                <w:tab w:val="left" w:pos="2328"/>
                <w:tab w:val="left" w:pos="3336"/>
              </w:tabs>
              <w:spacing w:line="251" w:lineRule="exact"/>
              <w:jc w:val="both"/>
            </w:pPr>
            <w:r w:rsidRPr="00C92195">
              <w:rPr>
                <w:spacing w:val="-2"/>
              </w:rPr>
              <w:t xml:space="preserve">   На територію проектування розробляється детальний план території</w:t>
            </w:r>
            <w:r w:rsidR="00212E18" w:rsidRPr="00C92195">
              <w:rPr>
                <w:spacing w:val="-2"/>
              </w:rPr>
              <w:t>.</w:t>
            </w:r>
          </w:p>
        </w:tc>
      </w:tr>
      <w:tr w:rsidR="005A11B4" w14:paraId="0F866F23" w14:textId="77777777" w:rsidTr="006801E9">
        <w:trPr>
          <w:trHeight w:val="1008"/>
        </w:trPr>
        <w:tc>
          <w:tcPr>
            <w:tcW w:w="425" w:type="dxa"/>
          </w:tcPr>
          <w:p w14:paraId="07615A2C" w14:textId="52313137" w:rsidR="005A11B4" w:rsidRPr="00C92195" w:rsidRDefault="005A11B4" w:rsidP="005A11B4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t>3.</w:t>
            </w:r>
          </w:p>
        </w:tc>
        <w:tc>
          <w:tcPr>
            <w:tcW w:w="1843" w:type="dxa"/>
          </w:tcPr>
          <w:p w14:paraId="3CCCF658" w14:textId="3D9A992A" w:rsidR="005A11B4" w:rsidRPr="00C92195" w:rsidRDefault="006801E9" w:rsidP="005A11B4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1E1355D4" w14:textId="15665F9F" w:rsidR="005A11B4" w:rsidRPr="00C92195" w:rsidRDefault="005A11B4" w:rsidP="005A11B4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="004362E3"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66D060E8" w14:textId="4F388F97" w:rsidR="005A11B4" w:rsidRPr="00C92195" w:rsidRDefault="005A11B4" w:rsidP="005A11B4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>Пропозиції</w:t>
            </w:r>
            <w:r w:rsidRPr="00C92195">
              <w:rPr>
                <w:b/>
                <w:i/>
                <w:spacing w:val="80"/>
              </w:rPr>
              <w:t xml:space="preserve"> </w:t>
            </w:r>
            <w:r w:rsidRPr="00C92195">
              <w:rPr>
                <w:b/>
                <w:i/>
              </w:rPr>
              <w:t xml:space="preserve">(зауваження). </w:t>
            </w:r>
            <w:r w:rsidR="000D1DA5" w:rsidRPr="00C92195">
              <w:rPr>
                <w:spacing w:val="-6"/>
              </w:rPr>
              <w:t>Чи проводилося громадське обговорення або консультації з мешканцями, інтересів яких стосується це будівництво</w:t>
            </w:r>
            <w:r w:rsidRPr="00C92195">
              <w:rPr>
                <w:spacing w:val="-2"/>
              </w:rPr>
              <w:t>?</w:t>
            </w:r>
          </w:p>
        </w:tc>
        <w:tc>
          <w:tcPr>
            <w:tcW w:w="2126" w:type="dxa"/>
          </w:tcPr>
          <w:p w14:paraId="63229BA4" w14:textId="47EBA2A7" w:rsidR="005A11B4" w:rsidRPr="00C92195" w:rsidRDefault="005A11B4" w:rsidP="005A11B4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35CBC5D2" w14:textId="77777777" w:rsidR="005A11B4" w:rsidRPr="00C92195" w:rsidRDefault="005A11B4" w:rsidP="005A11B4">
            <w:pPr>
              <w:pStyle w:val="TableParagraph"/>
              <w:spacing w:before="1" w:line="251" w:lineRule="exact"/>
              <w:rPr>
                <w:b/>
              </w:rPr>
            </w:pPr>
            <w:r w:rsidRPr="00C92195">
              <w:rPr>
                <w:b/>
              </w:rPr>
              <w:t xml:space="preserve">  Надаємо</w:t>
            </w:r>
            <w:r w:rsidRPr="00C92195">
              <w:rPr>
                <w:b/>
                <w:spacing w:val="-12"/>
              </w:rPr>
              <w:t xml:space="preserve"> </w:t>
            </w:r>
            <w:r w:rsidRPr="00C92195">
              <w:rPr>
                <w:b/>
              </w:rPr>
              <w:t>наступні роз’яснення</w:t>
            </w:r>
            <w:r w:rsidRPr="00C92195">
              <w:rPr>
                <w:b/>
                <w:spacing w:val="-2"/>
              </w:rPr>
              <w:t>.</w:t>
            </w:r>
          </w:p>
          <w:p w14:paraId="234B72F3" w14:textId="50807D7E" w:rsidR="00E81296" w:rsidRDefault="005A11B4" w:rsidP="00F45969">
            <w:pPr>
              <w:pStyle w:val="TableParagraph"/>
              <w:spacing w:line="247" w:lineRule="exact"/>
              <w:jc w:val="both"/>
              <w:rPr>
                <w:spacing w:val="-2"/>
              </w:rPr>
            </w:pPr>
            <w:r w:rsidRPr="00C92195">
              <w:rPr>
                <w:spacing w:val="-2"/>
              </w:rPr>
              <w:t xml:space="preserve">  </w:t>
            </w:r>
            <w:r w:rsidR="00E81296">
              <w:rPr>
                <w:spacing w:val="-2"/>
              </w:rPr>
              <w:t xml:space="preserve">Процедура громадських обговорень щодо проекту містобудівної документації здійснюється відповідно до вимог статті 21 Закону України «Про регулювання містобудівної діяльності» та </w:t>
            </w:r>
            <w:proofErr w:type="spellStart"/>
            <w:r w:rsidR="00E81296">
              <w:rPr>
                <w:spacing w:val="-2"/>
              </w:rPr>
              <w:t>статтей</w:t>
            </w:r>
            <w:proofErr w:type="spellEnd"/>
            <w:r w:rsidR="00E81296">
              <w:rPr>
                <w:spacing w:val="-2"/>
              </w:rPr>
              <w:t xml:space="preserve"> 12, 13 Закону України «Про стратегічну екологічну оцінку» та тривала </w:t>
            </w:r>
            <w:r w:rsidR="001438B3" w:rsidRPr="00C92195">
              <w:rPr>
                <w:spacing w:val="-2"/>
              </w:rPr>
              <w:t xml:space="preserve">з </w:t>
            </w:r>
            <w:r w:rsidR="00F45969" w:rsidRPr="00C92195">
              <w:rPr>
                <w:spacing w:val="-2"/>
              </w:rPr>
              <w:t>24.07.2025 року по 23.08.2025 року</w:t>
            </w:r>
            <w:r w:rsidRPr="00C92195">
              <w:rPr>
                <w:spacing w:val="-2"/>
              </w:rPr>
              <w:t>.</w:t>
            </w:r>
            <w:r w:rsidR="00E81296" w:rsidRPr="00C92195">
              <w:rPr>
                <w:spacing w:val="-2"/>
              </w:rPr>
              <w:t xml:space="preserve"> </w:t>
            </w:r>
          </w:p>
          <w:p w14:paraId="41B9C9FB" w14:textId="1D2E3BAD" w:rsidR="005A11B4" w:rsidRPr="00C92195" w:rsidRDefault="00E81296" w:rsidP="00F45969">
            <w:pPr>
              <w:pStyle w:val="TableParagraph"/>
              <w:spacing w:line="247" w:lineRule="exact"/>
              <w:jc w:val="both"/>
              <w:rPr>
                <w:b/>
              </w:rPr>
            </w:pPr>
            <w:r>
              <w:rPr>
                <w:spacing w:val="-2"/>
              </w:rPr>
              <w:t>Згідно з вимогами</w:t>
            </w:r>
            <w:r w:rsidRPr="00C92195">
              <w:rPr>
                <w:spacing w:val="-2"/>
              </w:rPr>
              <w:t xml:space="preserve"> постанови Кабінету Міністрів України від 25 травня 2011 року № 555 «Про затвердження Порядку проведення громадських слухань щодо проектів містобудівної документації на місцевому рівні»</w:t>
            </w:r>
            <w:r>
              <w:rPr>
                <w:spacing w:val="-2"/>
              </w:rPr>
              <w:t xml:space="preserve"> 08.08.2025 року відбулися громадські слухання проекту містобудівної документації та звіту про стратегічну екологічну оцінку.</w:t>
            </w:r>
          </w:p>
        </w:tc>
      </w:tr>
      <w:tr w:rsidR="004362E3" w14:paraId="5337AD09" w14:textId="77777777" w:rsidTr="006801E9">
        <w:trPr>
          <w:trHeight w:val="1008"/>
        </w:trPr>
        <w:tc>
          <w:tcPr>
            <w:tcW w:w="425" w:type="dxa"/>
          </w:tcPr>
          <w:p w14:paraId="4FA47E26" w14:textId="029129FB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lastRenderedPageBreak/>
              <w:t>4.</w:t>
            </w:r>
          </w:p>
        </w:tc>
        <w:tc>
          <w:tcPr>
            <w:tcW w:w="1843" w:type="dxa"/>
          </w:tcPr>
          <w:p w14:paraId="74884A5F" w14:textId="44562D32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2B9A2529" w14:textId="3910BABF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5390591B" w14:textId="7CA6D605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>Де будуть розміщені смітники?</w:t>
            </w:r>
          </w:p>
        </w:tc>
        <w:tc>
          <w:tcPr>
            <w:tcW w:w="2126" w:type="dxa"/>
          </w:tcPr>
          <w:p w14:paraId="63B73806" w14:textId="1DFA1A63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327CBF9A" w14:textId="77777777" w:rsidR="004362E3" w:rsidRPr="00C92195" w:rsidRDefault="00F45969" w:rsidP="004362E3">
            <w:pPr>
              <w:pStyle w:val="TableParagraph"/>
              <w:spacing w:before="1" w:line="251" w:lineRule="exact"/>
              <w:rPr>
                <w:b/>
                <w:spacing w:val="-2"/>
              </w:rPr>
            </w:pPr>
            <w:r w:rsidRPr="00C92195">
              <w:rPr>
                <w:b/>
              </w:rPr>
              <w:t xml:space="preserve">   Надаємо</w:t>
            </w:r>
            <w:r w:rsidRPr="00C92195">
              <w:rPr>
                <w:b/>
                <w:spacing w:val="-12"/>
              </w:rPr>
              <w:t xml:space="preserve"> </w:t>
            </w:r>
            <w:r w:rsidRPr="00C92195">
              <w:rPr>
                <w:b/>
              </w:rPr>
              <w:t>наступні роз’яснення</w:t>
            </w:r>
            <w:r w:rsidRPr="00C92195">
              <w:rPr>
                <w:b/>
                <w:spacing w:val="-2"/>
              </w:rPr>
              <w:t>.</w:t>
            </w:r>
          </w:p>
          <w:p w14:paraId="06ED2882" w14:textId="23E280BD" w:rsidR="00F45969" w:rsidRPr="00C92195" w:rsidRDefault="00F45969" w:rsidP="00F45969">
            <w:pPr>
              <w:pStyle w:val="TableParagraph"/>
              <w:spacing w:before="1" w:line="251" w:lineRule="exact"/>
              <w:jc w:val="both"/>
              <w:rPr>
                <w:bCs/>
              </w:rPr>
            </w:pPr>
            <w:r w:rsidRPr="00C92195">
              <w:rPr>
                <w:b/>
                <w:spacing w:val="-2"/>
              </w:rPr>
              <w:t xml:space="preserve">   </w:t>
            </w:r>
            <w:r w:rsidRPr="00C92195">
              <w:rPr>
                <w:bCs/>
                <w:spacing w:val="-2"/>
              </w:rPr>
              <w:t xml:space="preserve">На графічних матеріалах окремим </w:t>
            </w:r>
            <w:proofErr w:type="spellStart"/>
            <w:r w:rsidRPr="00C92195">
              <w:rPr>
                <w:bCs/>
                <w:spacing w:val="-2"/>
              </w:rPr>
              <w:t>експлікаційним</w:t>
            </w:r>
            <w:proofErr w:type="spellEnd"/>
            <w:r w:rsidRPr="00C92195">
              <w:rPr>
                <w:bCs/>
                <w:spacing w:val="-2"/>
              </w:rPr>
              <w:t xml:space="preserve"> номером відображені майданчики для збирання твердих побутових відходів з врахуванням вимог ДБН</w:t>
            </w:r>
            <w:r w:rsidRPr="00C92195">
              <w:rPr>
                <w:bCs/>
                <w:spacing w:val="-2"/>
                <w:lang w:val="ru-RU"/>
              </w:rPr>
              <w:t> </w:t>
            </w:r>
            <w:r w:rsidRPr="00C92195">
              <w:rPr>
                <w:bCs/>
                <w:spacing w:val="-2"/>
              </w:rPr>
              <w:t>Б.2.2-12:2019 «Планування та забудова територій».</w:t>
            </w:r>
          </w:p>
        </w:tc>
      </w:tr>
      <w:tr w:rsidR="004362E3" w14:paraId="14B62D3D" w14:textId="77777777" w:rsidTr="006801E9">
        <w:trPr>
          <w:trHeight w:val="1008"/>
        </w:trPr>
        <w:tc>
          <w:tcPr>
            <w:tcW w:w="425" w:type="dxa"/>
          </w:tcPr>
          <w:p w14:paraId="1B7FAEA9" w14:textId="3AF2E16A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t>5.</w:t>
            </w:r>
          </w:p>
        </w:tc>
        <w:tc>
          <w:tcPr>
            <w:tcW w:w="1843" w:type="dxa"/>
          </w:tcPr>
          <w:p w14:paraId="0C5C4C62" w14:textId="3EC6300B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4BEB0DEA" w14:textId="542DE9FD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13819A55" w14:textId="5322E163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 xml:space="preserve">Підкажіть стосовно </w:t>
            </w:r>
            <w:proofErr w:type="spellStart"/>
            <w:r w:rsidRPr="00C92195">
              <w:rPr>
                <w:bCs/>
                <w:iCs/>
              </w:rPr>
              <w:t>парковок</w:t>
            </w:r>
            <w:proofErr w:type="spellEnd"/>
            <w:r w:rsidRPr="00C92195">
              <w:rPr>
                <w:bCs/>
                <w:iCs/>
              </w:rPr>
              <w:t xml:space="preserve">, як вони облаштовані і де гостьові </w:t>
            </w:r>
            <w:proofErr w:type="spellStart"/>
            <w:r w:rsidRPr="00C92195">
              <w:rPr>
                <w:bCs/>
                <w:iCs/>
              </w:rPr>
              <w:t>парковки</w:t>
            </w:r>
            <w:proofErr w:type="spellEnd"/>
            <w:r w:rsidRPr="00C92195">
              <w:rPr>
                <w:bCs/>
                <w:iCs/>
              </w:rPr>
              <w:t>?</w:t>
            </w:r>
          </w:p>
        </w:tc>
        <w:tc>
          <w:tcPr>
            <w:tcW w:w="2126" w:type="dxa"/>
          </w:tcPr>
          <w:p w14:paraId="6E0A7DED" w14:textId="1ED31C56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459CE3A4" w14:textId="77777777" w:rsidR="004362E3" w:rsidRPr="00C92195" w:rsidRDefault="00147407" w:rsidP="004362E3">
            <w:pPr>
              <w:pStyle w:val="TableParagraph"/>
              <w:spacing w:before="1" w:line="251" w:lineRule="exact"/>
              <w:rPr>
                <w:b/>
                <w:spacing w:val="-2"/>
              </w:rPr>
            </w:pPr>
            <w:r w:rsidRPr="00C92195">
              <w:rPr>
                <w:b/>
              </w:rPr>
              <w:t xml:space="preserve">   Надаємо</w:t>
            </w:r>
            <w:r w:rsidRPr="00C92195">
              <w:rPr>
                <w:b/>
                <w:spacing w:val="-12"/>
              </w:rPr>
              <w:t xml:space="preserve"> </w:t>
            </w:r>
            <w:r w:rsidRPr="00C92195">
              <w:rPr>
                <w:b/>
              </w:rPr>
              <w:t>наступні роз’яснення</w:t>
            </w:r>
            <w:r w:rsidRPr="00C92195">
              <w:rPr>
                <w:b/>
                <w:spacing w:val="-2"/>
              </w:rPr>
              <w:t>.</w:t>
            </w:r>
          </w:p>
          <w:p w14:paraId="238DDF24" w14:textId="0FA9DB70" w:rsidR="00147407" w:rsidRPr="00C92195" w:rsidRDefault="00147407" w:rsidP="00E74B3A">
            <w:pPr>
              <w:pStyle w:val="TableParagraph"/>
              <w:spacing w:before="1" w:line="251" w:lineRule="exact"/>
              <w:jc w:val="both"/>
              <w:rPr>
                <w:bCs/>
              </w:rPr>
            </w:pPr>
            <w:r w:rsidRPr="00C92195">
              <w:rPr>
                <w:b/>
                <w:spacing w:val="-2"/>
              </w:rPr>
              <w:t xml:space="preserve">   </w:t>
            </w:r>
            <w:r w:rsidRPr="00C92195">
              <w:rPr>
                <w:bCs/>
                <w:spacing w:val="-2"/>
              </w:rPr>
              <w:t>В межі розроблення детального плану території, відповідно до таблиці 10.7 ДБН</w:t>
            </w:r>
            <w:r w:rsidRPr="00C92195">
              <w:rPr>
                <w:bCs/>
                <w:spacing w:val="-2"/>
                <w:lang w:val="ru-RU"/>
              </w:rPr>
              <w:t> </w:t>
            </w:r>
            <w:r w:rsidRPr="00C92195">
              <w:rPr>
                <w:bCs/>
                <w:spacing w:val="-2"/>
              </w:rPr>
              <w:t>Б.2.2-12:2019 «Планування та забудова територій» запроектована нормативна кількість машино-місць для зберігання легкових автомобілів. Разом з тим, передбачені додаткові машино-місця для зберігання легкових автомобілів.</w:t>
            </w:r>
          </w:p>
        </w:tc>
      </w:tr>
      <w:tr w:rsidR="004362E3" w14:paraId="523D85DC" w14:textId="77777777" w:rsidTr="006801E9">
        <w:trPr>
          <w:trHeight w:val="1008"/>
        </w:trPr>
        <w:tc>
          <w:tcPr>
            <w:tcW w:w="425" w:type="dxa"/>
          </w:tcPr>
          <w:p w14:paraId="1ABA242A" w14:textId="2EA70F80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t>6.</w:t>
            </w:r>
          </w:p>
        </w:tc>
        <w:tc>
          <w:tcPr>
            <w:tcW w:w="1843" w:type="dxa"/>
          </w:tcPr>
          <w:p w14:paraId="720A107C" w14:textId="3BCB2FC6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07274BDA" w14:textId="7CF484D6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0995A5C4" w14:textId="30805E8B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>У нас на вулиці є перепад висоти ґрунту, після атмосферних опадів у нас утворюється велика кількість води.</w:t>
            </w:r>
          </w:p>
        </w:tc>
        <w:tc>
          <w:tcPr>
            <w:tcW w:w="2126" w:type="dxa"/>
          </w:tcPr>
          <w:p w14:paraId="4D051330" w14:textId="23F2D6F3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15303C42" w14:textId="77777777" w:rsidR="004362E3" w:rsidRPr="00C92195" w:rsidRDefault="00A01C05" w:rsidP="004362E3">
            <w:pPr>
              <w:pStyle w:val="TableParagraph"/>
              <w:spacing w:before="1" w:line="251" w:lineRule="exact"/>
              <w:rPr>
                <w:b/>
                <w:spacing w:val="-2"/>
              </w:rPr>
            </w:pPr>
            <w:r w:rsidRPr="00C92195">
              <w:rPr>
                <w:b/>
              </w:rPr>
              <w:t xml:space="preserve">   Надаємо</w:t>
            </w:r>
            <w:r w:rsidRPr="00C92195">
              <w:rPr>
                <w:b/>
                <w:spacing w:val="-12"/>
              </w:rPr>
              <w:t xml:space="preserve"> </w:t>
            </w:r>
            <w:r w:rsidRPr="00C92195">
              <w:rPr>
                <w:b/>
              </w:rPr>
              <w:t>наступні роз’яснення</w:t>
            </w:r>
            <w:r w:rsidRPr="00C92195">
              <w:rPr>
                <w:b/>
                <w:spacing w:val="-2"/>
              </w:rPr>
              <w:t>.</w:t>
            </w:r>
          </w:p>
          <w:p w14:paraId="56BE011C" w14:textId="6D801E11" w:rsidR="00A01C05" w:rsidRPr="00C92195" w:rsidRDefault="00A01C05" w:rsidP="00A01C05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 w:rsidRPr="00C92195">
              <w:rPr>
                <w:bCs/>
                <w:spacing w:val="-2"/>
              </w:rPr>
              <w:t xml:space="preserve">   На перспективу відведення дощового стоку з території передбачено закритою мережею дощової каналізації з підключенням її до проектних локальних очисних споруд дощової каналізації.</w:t>
            </w:r>
          </w:p>
        </w:tc>
      </w:tr>
      <w:tr w:rsidR="004362E3" w14:paraId="5D293DEB" w14:textId="77777777" w:rsidTr="006801E9">
        <w:trPr>
          <w:trHeight w:val="1008"/>
        </w:trPr>
        <w:tc>
          <w:tcPr>
            <w:tcW w:w="425" w:type="dxa"/>
          </w:tcPr>
          <w:p w14:paraId="50BE854C" w14:textId="5B6D5557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t>7.</w:t>
            </w:r>
          </w:p>
        </w:tc>
        <w:tc>
          <w:tcPr>
            <w:tcW w:w="1843" w:type="dxa"/>
          </w:tcPr>
          <w:p w14:paraId="380C8E26" w14:textId="2B166E69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54B623F7" w14:textId="16967702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6A8EA49A" w14:textId="5B7914E3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>Чи передбачені по вулицях тротуари?</w:t>
            </w:r>
          </w:p>
        </w:tc>
        <w:tc>
          <w:tcPr>
            <w:tcW w:w="2126" w:type="dxa"/>
          </w:tcPr>
          <w:p w14:paraId="7D4D9B08" w14:textId="362CFB99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5A966A94" w14:textId="77777777" w:rsidR="004362E3" w:rsidRPr="00C92195" w:rsidRDefault="00B44204" w:rsidP="004362E3">
            <w:pPr>
              <w:pStyle w:val="TableParagraph"/>
              <w:spacing w:before="1" w:line="251" w:lineRule="exact"/>
              <w:rPr>
                <w:b/>
                <w:spacing w:val="-2"/>
              </w:rPr>
            </w:pPr>
            <w:r w:rsidRPr="00C92195">
              <w:rPr>
                <w:b/>
              </w:rPr>
              <w:t xml:space="preserve">   Надаємо</w:t>
            </w:r>
            <w:r w:rsidRPr="00C92195">
              <w:rPr>
                <w:b/>
                <w:spacing w:val="-12"/>
              </w:rPr>
              <w:t xml:space="preserve"> </w:t>
            </w:r>
            <w:r w:rsidRPr="00C92195">
              <w:rPr>
                <w:b/>
              </w:rPr>
              <w:t>наступні роз’яснення</w:t>
            </w:r>
            <w:r w:rsidRPr="00C92195">
              <w:rPr>
                <w:b/>
                <w:spacing w:val="-2"/>
              </w:rPr>
              <w:t>.</w:t>
            </w:r>
          </w:p>
          <w:p w14:paraId="2541821C" w14:textId="25101AA2" w:rsidR="00B44204" w:rsidRPr="00C92195" w:rsidRDefault="00B44204" w:rsidP="00B44204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 w:rsidRPr="00C92195">
              <w:rPr>
                <w:b/>
                <w:spacing w:val="-2"/>
              </w:rPr>
              <w:t xml:space="preserve">   </w:t>
            </w:r>
            <w:r w:rsidRPr="00C92195">
              <w:rPr>
                <w:bCs/>
                <w:spacing w:val="-2"/>
              </w:rPr>
              <w:t>Пішохідні тротуари передбачені по вулиці Тарасівська та по вулиці І. Миколайчука.</w:t>
            </w:r>
          </w:p>
        </w:tc>
      </w:tr>
      <w:tr w:rsidR="004362E3" w14:paraId="0D4E57B9" w14:textId="77777777" w:rsidTr="006801E9">
        <w:trPr>
          <w:trHeight w:val="1008"/>
        </w:trPr>
        <w:tc>
          <w:tcPr>
            <w:tcW w:w="425" w:type="dxa"/>
          </w:tcPr>
          <w:p w14:paraId="303638AE" w14:textId="3B2E48C7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t>8.</w:t>
            </w:r>
          </w:p>
        </w:tc>
        <w:tc>
          <w:tcPr>
            <w:tcW w:w="1843" w:type="dxa"/>
          </w:tcPr>
          <w:p w14:paraId="2B292A14" w14:textId="6BE0CA3F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654003F3" w14:textId="29BBC168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63E47471" w14:textId="3AD4CF2B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>Що будуть робити з повітряними лініями електропередачі?</w:t>
            </w:r>
          </w:p>
        </w:tc>
        <w:tc>
          <w:tcPr>
            <w:tcW w:w="2126" w:type="dxa"/>
          </w:tcPr>
          <w:p w14:paraId="4E53F3DC" w14:textId="76BCF5D2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5E1CA7F0" w14:textId="77777777" w:rsidR="004362E3" w:rsidRPr="00C92195" w:rsidRDefault="00B44204" w:rsidP="004362E3">
            <w:pPr>
              <w:pStyle w:val="TableParagraph"/>
              <w:spacing w:before="1" w:line="251" w:lineRule="exact"/>
              <w:rPr>
                <w:b/>
                <w:spacing w:val="-2"/>
              </w:rPr>
            </w:pPr>
            <w:r w:rsidRPr="00C92195">
              <w:rPr>
                <w:b/>
              </w:rPr>
              <w:t xml:space="preserve">   Надаємо</w:t>
            </w:r>
            <w:r w:rsidRPr="00C92195">
              <w:rPr>
                <w:b/>
                <w:spacing w:val="-12"/>
              </w:rPr>
              <w:t xml:space="preserve"> </w:t>
            </w:r>
            <w:r w:rsidRPr="00C92195">
              <w:rPr>
                <w:b/>
              </w:rPr>
              <w:t>наступні роз’яснення</w:t>
            </w:r>
            <w:r w:rsidRPr="00C92195">
              <w:rPr>
                <w:b/>
                <w:spacing w:val="-2"/>
              </w:rPr>
              <w:t>.</w:t>
            </w:r>
          </w:p>
          <w:p w14:paraId="05BF0C7A" w14:textId="4233B3B2" w:rsidR="00B44204" w:rsidRPr="00C92195" w:rsidRDefault="00B44204" w:rsidP="00B44204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 w:rsidRPr="00C92195">
              <w:rPr>
                <w:b/>
                <w:spacing w:val="-2"/>
              </w:rPr>
              <w:t xml:space="preserve">   </w:t>
            </w:r>
            <w:r w:rsidRPr="00C92195">
              <w:rPr>
                <w:bCs/>
                <w:spacing w:val="-2"/>
              </w:rPr>
              <w:t xml:space="preserve">Проектними рішеннями передбачено </w:t>
            </w:r>
            <w:proofErr w:type="spellStart"/>
            <w:r w:rsidRPr="00C92195">
              <w:rPr>
                <w:bCs/>
                <w:spacing w:val="-2"/>
              </w:rPr>
              <w:t>каблювання</w:t>
            </w:r>
            <w:proofErr w:type="spellEnd"/>
            <w:r w:rsidRPr="00C92195">
              <w:rPr>
                <w:bCs/>
                <w:spacing w:val="-2"/>
              </w:rPr>
              <w:t xml:space="preserve"> та перенесення повітряних ліній електропередачі у порядку встановленому чинним законодавством України.</w:t>
            </w:r>
          </w:p>
        </w:tc>
      </w:tr>
      <w:tr w:rsidR="004362E3" w14:paraId="2109D27B" w14:textId="77777777" w:rsidTr="006801E9">
        <w:trPr>
          <w:trHeight w:val="1008"/>
        </w:trPr>
        <w:tc>
          <w:tcPr>
            <w:tcW w:w="425" w:type="dxa"/>
          </w:tcPr>
          <w:p w14:paraId="515897B6" w14:textId="2AC100B4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t>9.</w:t>
            </w:r>
          </w:p>
        </w:tc>
        <w:tc>
          <w:tcPr>
            <w:tcW w:w="1843" w:type="dxa"/>
          </w:tcPr>
          <w:p w14:paraId="4EC10C6A" w14:textId="20237482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5F062801" w14:textId="0B39734D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0A39A4FA" w14:textId="5A2A0EFA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>Чи передбачено трансформаторну підстанцію?</w:t>
            </w:r>
          </w:p>
        </w:tc>
        <w:tc>
          <w:tcPr>
            <w:tcW w:w="2126" w:type="dxa"/>
          </w:tcPr>
          <w:p w14:paraId="607AD2E6" w14:textId="4A2F5FF1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47E25BB1" w14:textId="77777777" w:rsidR="00956702" w:rsidRPr="00C92195" w:rsidRDefault="00956702" w:rsidP="00956702">
            <w:pPr>
              <w:pStyle w:val="TableParagraph"/>
              <w:spacing w:before="1" w:line="251" w:lineRule="exact"/>
              <w:jc w:val="both"/>
              <w:rPr>
                <w:b/>
                <w:spacing w:val="-2"/>
              </w:rPr>
            </w:pPr>
            <w:r w:rsidRPr="00C92195">
              <w:rPr>
                <w:bCs/>
                <w:spacing w:val="-2"/>
              </w:rPr>
              <w:t xml:space="preserve">   </w:t>
            </w:r>
            <w:r w:rsidRPr="00C92195">
              <w:rPr>
                <w:b/>
                <w:spacing w:val="-2"/>
              </w:rPr>
              <w:t>Надаємо наступні роз’яснення.</w:t>
            </w:r>
          </w:p>
          <w:p w14:paraId="62F9B7B7" w14:textId="57DBE7AC" w:rsidR="004362E3" w:rsidRPr="00C92195" w:rsidRDefault="00956702" w:rsidP="00956702">
            <w:pPr>
              <w:pStyle w:val="TableParagraph"/>
              <w:spacing w:before="1" w:line="251" w:lineRule="exact"/>
              <w:jc w:val="both"/>
              <w:rPr>
                <w:bCs/>
                <w:spacing w:val="-2"/>
              </w:rPr>
            </w:pPr>
            <w:r w:rsidRPr="00C92195">
              <w:rPr>
                <w:bCs/>
                <w:spacing w:val="-2"/>
              </w:rPr>
              <w:t xml:space="preserve">   Підключення території проектування до мереж електропостачання та можливість розміщення трансформаторної підстанції визначатиметься технічними вимогами експлуатуючої організації.</w:t>
            </w:r>
          </w:p>
        </w:tc>
      </w:tr>
      <w:tr w:rsidR="004362E3" w14:paraId="6D61E203" w14:textId="77777777" w:rsidTr="006801E9">
        <w:trPr>
          <w:trHeight w:val="1008"/>
        </w:trPr>
        <w:tc>
          <w:tcPr>
            <w:tcW w:w="425" w:type="dxa"/>
          </w:tcPr>
          <w:p w14:paraId="1EE65B0B" w14:textId="0E623D5B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t>10.</w:t>
            </w:r>
          </w:p>
        </w:tc>
        <w:tc>
          <w:tcPr>
            <w:tcW w:w="1843" w:type="dxa"/>
          </w:tcPr>
          <w:p w14:paraId="063F8A1E" w14:textId="496F095F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4EA26190" w14:textId="43C75056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4685A1C9" w14:textId="279692D6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>Там передбачено централізовану каналізацію чи септик?</w:t>
            </w:r>
          </w:p>
        </w:tc>
        <w:tc>
          <w:tcPr>
            <w:tcW w:w="2126" w:type="dxa"/>
          </w:tcPr>
          <w:p w14:paraId="0F9C7902" w14:textId="168074B3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17B6DDB9" w14:textId="77777777" w:rsidR="00956702" w:rsidRPr="00C92195" w:rsidRDefault="00956702" w:rsidP="00956702">
            <w:pPr>
              <w:pStyle w:val="TableParagraph"/>
              <w:spacing w:before="1" w:line="251" w:lineRule="exact"/>
              <w:jc w:val="both"/>
              <w:rPr>
                <w:b/>
                <w:spacing w:val="-2"/>
              </w:rPr>
            </w:pPr>
            <w:r w:rsidRPr="00C92195">
              <w:rPr>
                <w:bCs/>
                <w:spacing w:val="-2"/>
              </w:rPr>
              <w:t xml:space="preserve">   </w:t>
            </w:r>
            <w:r w:rsidRPr="00C92195">
              <w:rPr>
                <w:b/>
                <w:spacing w:val="-2"/>
              </w:rPr>
              <w:t>Надаємо наступні роз’яснення.</w:t>
            </w:r>
          </w:p>
          <w:p w14:paraId="00DB052B" w14:textId="74F761E0" w:rsidR="004362E3" w:rsidRPr="00C92195" w:rsidRDefault="00956702" w:rsidP="00A632FA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 w:rsidRPr="00C92195">
              <w:rPr>
                <w:b/>
              </w:rPr>
              <w:t xml:space="preserve">   </w:t>
            </w:r>
            <w:r w:rsidRPr="00C92195">
              <w:rPr>
                <w:bCs/>
                <w:spacing w:val="-2"/>
              </w:rPr>
              <w:t xml:space="preserve">Проектними рішеннями передбачено розміщення в </w:t>
            </w:r>
            <w:r w:rsidR="00A632FA" w:rsidRPr="00C92195">
              <w:rPr>
                <w:bCs/>
                <w:spacing w:val="-2"/>
              </w:rPr>
              <w:t>межі території проектування блочно-модульної установки глиб</w:t>
            </w:r>
            <w:r w:rsidR="00D65D21" w:rsidRPr="00C92195">
              <w:rPr>
                <w:bCs/>
                <w:spacing w:val="-2"/>
              </w:rPr>
              <w:t>о</w:t>
            </w:r>
            <w:r w:rsidR="00A632FA" w:rsidRPr="00C92195">
              <w:rPr>
                <w:bCs/>
                <w:spacing w:val="-2"/>
              </w:rPr>
              <w:t>кого біологічного очищення стічних вод.</w:t>
            </w:r>
          </w:p>
        </w:tc>
      </w:tr>
      <w:tr w:rsidR="004362E3" w14:paraId="0AFB07CC" w14:textId="77777777" w:rsidTr="006801E9">
        <w:trPr>
          <w:trHeight w:val="1008"/>
        </w:trPr>
        <w:tc>
          <w:tcPr>
            <w:tcW w:w="425" w:type="dxa"/>
          </w:tcPr>
          <w:p w14:paraId="7698AC67" w14:textId="79655212" w:rsidR="004362E3" w:rsidRPr="00C92195" w:rsidRDefault="004362E3" w:rsidP="004362E3">
            <w:pPr>
              <w:pStyle w:val="TableParagraph"/>
              <w:spacing w:line="244" w:lineRule="exact"/>
              <w:ind w:left="16"/>
              <w:jc w:val="center"/>
              <w:rPr>
                <w:spacing w:val="-5"/>
              </w:rPr>
            </w:pPr>
            <w:r w:rsidRPr="00C92195">
              <w:rPr>
                <w:spacing w:val="-5"/>
              </w:rPr>
              <w:lastRenderedPageBreak/>
              <w:t>11.</w:t>
            </w:r>
          </w:p>
        </w:tc>
        <w:tc>
          <w:tcPr>
            <w:tcW w:w="1843" w:type="dxa"/>
          </w:tcPr>
          <w:p w14:paraId="5A1AD0B8" w14:textId="07DAF5BD" w:rsidR="004362E3" w:rsidRPr="00C92195" w:rsidRDefault="004362E3" w:rsidP="004362E3">
            <w:pPr>
              <w:pStyle w:val="TableParagraph"/>
              <w:spacing w:line="244" w:lineRule="exact"/>
              <w:ind w:left="110"/>
            </w:pPr>
            <w:r w:rsidRPr="00C92195">
              <w:t>Громадськість</w:t>
            </w:r>
          </w:p>
        </w:tc>
        <w:tc>
          <w:tcPr>
            <w:tcW w:w="1981" w:type="dxa"/>
          </w:tcPr>
          <w:p w14:paraId="51C612DC" w14:textId="761214EB" w:rsidR="004362E3" w:rsidRPr="00C92195" w:rsidRDefault="004362E3" w:rsidP="004362E3">
            <w:pPr>
              <w:pStyle w:val="TableParagraph"/>
              <w:tabs>
                <w:tab w:val="left" w:pos="724"/>
              </w:tabs>
              <w:spacing w:line="242" w:lineRule="auto"/>
              <w:ind w:left="110" w:right="94"/>
              <w:rPr>
                <w:spacing w:val="-6"/>
              </w:rPr>
            </w:pPr>
            <w:r w:rsidRPr="00C92195">
              <w:rPr>
                <w:spacing w:val="-6"/>
              </w:rPr>
              <w:t>До</w:t>
            </w:r>
            <w:r w:rsidRPr="00C92195">
              <w:t xml:space="preserve"> </w:t>
            </w:r>
            <w:r w:rsidRPr="00C92195">
              <w:rPr>
                <w:spacing w:val="-2"/>
              </w:rPr>
              <w:t xml:space="preserve">проекту </w:t>
            </w:r>
            <w:r w:rsidRPr="00C92195">
              <w:rPr>
                <w:spacing w:val="-4"/>
              </w:rPr>
              <w:t>ДДП</w:t>
            </w:r>
          </w:p>
        </w:tc>
        <w:tc>
          <w:tcPr>
            <w:tcW w:w="3831" w:type="dxa"/>
          </w:tcPr>
          <w:p w14:paraId="36CE70F7" w14:textId="2B2E58ED" w:rsidR="004362E3" w:rsidRPr="00C92195" w:rsidRDefault="004362E3" w:rsidP="004362E3">
            <w:pPr>
              <w:pStyle w:val="TableParagraph"/>
              <w:spacing w:line="242" w:lineRule="auto"/>
              <w:ind w:left="110" w:right="90"/>
              <w:jc w:val="both"/>
              <w:rPr>
                <w:b/>
                <w:i/>
              </w:rPr>
            </w:pPr>
            <w:r w:rsidRPr="00C92195">
              <w:rPr>
                <w:b/>
                <w:i/>
              </w:rPr>
              <w:t xml:space="preserve">Пропозиції (зауваження). </w:t>
            </w:r>
            <w:r w:rsidRPr="00C92195">
              <w:rPr>
                <w:bCs/>
                <w:iCs/>
              </w:rPr>
              <w:t>У мене питання щодо протипожежної безпеки між зблокованою житловою забудовою і не має під’їзду до пожежних машин.</w:t>
            </w:r>
          </w:p>
        </w:tc>
        <w:tc>
          <w:tcPr>
            <w:tcW w:w="2126" w:type="dxa"/>
          </w:tcPr>
          <w:p w14:paraId="28D094EA" w14:textId="5909A9D4" w:rsidR="004362E3" w:rsidRPr="00C92195" w:rsidRDefault="004362E3" w:rsidP="004362E3">
            <w:pPr>
              <w:pStyle w:val="TableParagraph"/>
              <w:spacing w:line="244" w:lineRule="exact"/>
              <w:ind w:left="21"/>
              <w:jc w:val="center"/>
              <w:rPr>
                <w:spacing w:val="-2"/>
              </w:rPr>
            </w:pPr>
            <w:r w:rsidRPr="00C92195">
              <w:rPr>
                <w:spacing w:val="-2"/>
              </w:rPr>
              <w:t>Враховано</w:t>
            </w:r>
          </w:p>
        </w:tc>
        <w:tc>
          <w:tcPr>
            <w:tcW w:w="4961" w:type="dxa"/>
          </w:tcPr>
          <w:p w14:paraId="702F69E6" w14:textId="77777777" w:rsidR="00D65D21" w:rsidRPr="00C92195" w:rsidRDefault="00D65D21" w:rsidP="00D65D21">
            <w:pPr>
              <w:pStyle w:val="TableParagraph"/>
              <w:spacing w:before="1" w:line="251" w:lineRule="exact"/>
              <w:jc w:val="both"/>
              <w:rPr>
                <w:b/>
                <w:spacing w:val="-2"/>
              </w:rPr>
            </w:pPr>
            <w:r w:rsidRPr="00C92195">
              <w:rPr>
                <w:bCs/>
                <w:spacing w:val="-2"/>
              </w:rPr>
              <w:t xml:space="preserve">   </w:t>
            </w:r>
            <w:r w:rsidRPr="00C92195">
              <w:rPr>
                <w:b/>
                <w:spacing w:val="-2"/>
              </w:rPr>
              <w:t>Надаємо наступні роз’яснення.</w:t>
            </w:r>
          </w:p>
          <w:p w14:paraId="64ED9F09" w14:textId="23AC9F17" w:rsidR="004362E3" w:rsidRPr="00C92195" w:rsidRDefault="00D65D21" w:rsidP="00D65D21">
            <w:pPr>
              <w:pStyle w:val="TableParagraph"/>
              <w:spacing w:before="1" w:line="251" w:lineRule="exact"/>
              <w:jc w:val="both"/>
              <w:rPr>
                <w:b/>
              </w:rPr>
            </w:pPr>
            <w:r w:rsidRPr="00C92195">
              <w:rPr>
                <w:b/>
              </w:rPr>
              <w:t xml:space="preserve">   </w:t>
            </w:r>
            <w:r w:rsidRPr="00C92195">
              <w:rPr>
                <w:bCs/>
                <w:spacing w:val="-2"/>
              </w:rPr>
              <w:t>Проектні будівлі в межі детального плану території розміщенні з дотриманням вимог розділу 15.2 «Вимоги до протипожежних відстаней»</w:t>
            </w:r>
            <w:r w:rsidRPr="00C92195">
              <w:rPr>
                <w:bCs/>
                <w:spacing w:val="-2"/>
              </w:rPr>
              <w:br/>
              <w:t>ДБН Б.2.2-12:2019 «Планування та забудова територій».</w:t>
            </w:r>
          </w:p>
        </w:tc>
      </w:tr>
    </w:tbl>
    <w:p w14:paraId="7EE32D14" w14:textId="77777777" w:rsidR="00A12646" w:rsidRPr="00454192" w:rsidRDefault="00A12646" w:rsidP="00D00C90">
      <w:pPr>
        <w:pStyle w:val="a3"/>
        <w:spacing w:before="1" w:line="276" w:lineRule="auto"/>
        <w:ind w:left="0" w:right="145" w:firstLine="0"/>
        <w:rPr>
          <w:b/>
          <w:bCs/>
        </w:rPr>
      </w:pPr>
    </w:p>
    <w:sectPr w:rsidR="00A12646" w:rsidRPr="00454192" w:rsidSect="00A12646">
      <w:footerReference w:type="default" r:id="rId7"/>
      <w:type w:val="continuous"/>
      <w:pgSz w:w="16840" w:h="11910" w:orient="landscape"/>
      <w:pgMar w:top="568" w:right="618" w:bottom="709" w:left="27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2EB3A" w14:textId="77777777" w:rsidR="00B42B18" w:rsidRDefault="00B42B18" w:rsidP="00A12646">
      <w:r>
        <w:separator/>
      </w:r>
    </w:p>
  </w:endnote>
  <w:endnote w:type="continuationSeparator" w:id="0">
    <w:p w14:paraId="696D19A5" w14:textId="77777777" w:rsidR="00B42B18" w:rsidRDefault="00B42B18" w:rsidP="00A126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52691141"/>
      <w:docPartObj>
        <w:docPartGallery w:val="Page Numbers (Bottom of Page)"/>
        <w:docPartUnique/>
      </w:docPartObj>
    </w:sdtPr>
    <w:sdtContent>
      <w:p w14:paraId="48E852C1" w14:textId="1FE43A6A" w:rsidR="00A12646" w:rsidRDefault="00A1264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42D6C9F3" w14:textId="77777777" w:rsidR="00A12646" w:rsidRDefault="00A1264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B181EF" w14:textId="77777777" w:rsidR="00B42B18" w:rsidRDefault="00B42B18" w:rsidP="00A12646">
      <w:r>
        <w:separator/>
      </w:r>
    </w:p>
  </w:footnote>
  <w:footnote w:type="continuationSeparator" w:id="0">
    <w:p w14:paraId="2185CCAE" w14:textId="77777777" w:rsidR="00B42B18" w:rsidRDefault="00B42B18" w:rsidP="00A126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A6901"/>
    <w:multiLevelType w:val="hybridMultilevel"/>
    <w:tmpl w:val="1ADE2D98"/>
    <w:lvl w:ilvl="0" w:tplc="9E30490C">
      <w:numFmt w:val="bullet"/>
      <w:lvlText w:val="-"/>
      <w:lvlJc w:val="left"/>
      <w:pPr>
        <w:ind w:left="11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CCC64480">
      <w:numFmt w:val="bullet"/>
      <w:lvlText w:val="•"/>
      <w:lvlJc w:val="left"/>
      <w:pPr>
        <w:ind w:left="504" w:hanging="284"/>
      </w:pPr>
      <w:rPr>
        <w:rFonts w:hint="default"/>
        <w:lang w:val="uk-UA" w:eastAsia="en-US" w:bidi="ar-SA"/>
      </w:rPr>
    </w:lvl>
    <w:lvl w:ilvl="2" w:tplc="78468D58">
      <w:numFmt w:val="bullet"/>
      <w:lvlText w:val="•"/>
      <w:lvlJc w:val="left"/>
      <w:pPr>
        <w:ind w:left="888" w:hanging="284"/>
      </w:pPr>
      <w:rPr>
        <w:rFonts w:hint="default"/>
        <w:lang w:val="uk-UA" w:eastAsia="en-US" w:bidi="ar-SA"/>
      </w:rPr>
    </w:lvl>
    <w:lvl w:ilvl="3" w:tplc="CC9C2062">
      <w:numFmt w:val="bullet"/>
      <w:lvlText w:val="•"/>
      <w:lvlJc w:val="left"/>
      <w:pPr>
        <w:ind w:left="1272" w:hanging="284"/>
      </w:pPr>
      <w:rPr>
        <w:rFonts w:hint="default"/>
        <w:lang w:val="uk-UA" w:eastAsia="en-US" w:bidi="ar-SA"/>
      </w:rPr>
    </w:lvl>
    <w:lvl w:ilvl="4" w:tplc="D7D0EA16">
      <w:numFmt w:val="bullet"/>
      <w:lvlText w:val="•"/>
      <w:lvlJc w:val="left"/>
      <w:pPr>
        <w:ind w:left="1656" w:hanging="284"/>
      </w:pPr>
      <w:rPr>
        <w:rFonts w:hint="default"/>
        <w:lang w:val="uk-UA" w:eastAsia="en-US" w:bidi="ar-SA"/>
      </w:rPr>
    </w:lvl>
    <w:lvl w:ilvl="5" w:tplc="F29A7DDA">
      <w:numFmt w:val="bullet"/>
      <w:lvlText w:val="•"/>
      <w:lvlJc w:val="left"/>
      <w:pPr>
        <w:ind w:left="2040" w:hanging="284"/>
      </w:pPr>
      <w:rPr>
        <w:rFonts w:hint="default"/>
        <w:lang w:val="uk-UA" w:eastAsia="en-US" w:bidi="ar-SA"/>
      </w:rPr>
    </w:lvl>
    <w:lvl w:ilvl="6" w:tplc="83C24696">
      <w:numFmt w:val="bullet"/>
      <w:lvlText w:val="•"/>
      <w:lvlJc w:val="left"/>
      <w:pPr>
        <w:ind w:left="2424" w:hanging="284"/>
      </w:pPr>
      <w:rPr>
        <w:rFonts w:hint="default"/>
        <w:lang w:val="uk-UA" w:eastAsia="en-US" w:bidi="ar-SA"/>
      </w:rPr>
    </w:lvl>
    <w:lvl w:ilvl="7" w:tplc="4CA0156C">
      <w:numFmt w:val="bullet"/>
      <w:lvlText w:val="•"/>
      <w:lvlJc w:val="left"/>
      <w:pPr>
        <w:ind w:left="2808" w:hanging="284"/>
      </w:pPr>
      <w:rPr>
        <w:rFonts w:hint="default"/>
        <w:lang w:val="uk-UA" w:eastAsia="en-US" w:bidi="ar-SA"/>
      </w:rPr>
    </w:lvl>
    <w:lvl w:ilvl="8" w:tplc="11FC69D2">
      <w:numFmt w:val="bullet"/>
      <w:lvlText w:val="•"/>
      <w:lvlJc w:val="left"/>
      <w:pPr>
        <w:ind w:left="3192" w:hanging="284"/>
      </w:pPr>
      <w:rPr>
        <w:rFonts w:hint="default"/>
        <w:lang w:val="uk-UA" w:eastAsia="en-US" w:bidi="ar-SA"/>
      </w:rPr>
    </w:lvl>
  </w:abstractNum>
  <w:abstractNum w:abstractNumId="1" w15:restartNumberingAfterBreak="0">
    <w:nsid w:val="15871056"/>
    <w:multiLevelType w:val="hybridMultilevel"/>
    <w:tmpl w:val="B62EAE34"/>
    <w:lvl w:ilvl="0" w:tplc="B29A72BE">
      <w:numFmt w:val="bullet"/>
      <w:lvlText w:val="-"/>
      <w:lvlJc w:val="left"/>
      <w:pPr>
        <w:ind w:left="110" w:hanging="2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57A26D8A">
      <w:numFmt w:val="bullet"/>
      <w:lvlText w:val="•"/>
      <w:lvlJc w:val="left"/>
      <w:pPr>
        <w:ind w:left="504" w:hanging="255"/>
      </w:pPr>
      <w:rPr>
        <w:rFonts w:hint="default"/>
        <w:lang w:val="uk-UA" w:eastAsia="en-US" w:bidi="ar-SA"/>
      </w:rPr>
    </w:lvl>
    <w:lvl w:ilvl="2" w:tplc="A38262EE">
      <w:numFmt w:val="bullet"/>
      <w:lvlText w:val="•"/>
      <w:lvlJc w:val="left"/>
      <w:pPr>
        <w:ind w:left="888" w:hanging="255"/>
      </w:pPr>
      <w:rPr>
        <w:rFonts w:hint="default"/>
        <w:lang w:val="uk-UA" w:eastAsia="en-US" w:bidi="ar-SA"/>
      </w:rPr>
    </w:lvl>
    <w:lvl w:ilvl="3" w:tplc="9D60D49E">
      <w:numFmt w:val="bullet"/>
      <w:lvlText w:val="•"/>
      <w:lvlJc w:val="left"/>
      <w:pPr>
        <w:ind w:left="1272" w:hanging="255"/>
      </w:pPr>
      <w:rPr>
        <w:rFonts w:hint="default"/>
        <w:lang w:val="uk-UA" w:eastAsia="en-US" w:bidi="ar-SA"/>
      </w:rPr>
    </w:lvl>
    <w:lvl w:ilvl="4" w:tplc="55DA03CC">
      <w:numFmt w:val="bullet"/>
      <w:lvlText w:val="•"/>
      <w:lvlJc w:val="left"/>
      <w:pPr>
        <w:ind w:left="1656" w:hanging="255"/>
      </w:pPr>
      <w:rPr>
        <w:rFonts w:hint="default"/>
        <w:lang w:val="uk-UA" w:eastAsia="en-US" w:bidi="ar-SA"/>
      </w:rPr>
    </w:lvl>
    <w:lvl w:ilvl="5" w:tplc="EEF86714">
      <w:numFmt w:val="bullet"/>
      <w:lvlText w:val="•"/>
      <w:lvlJc w:val="left"/>
      <w:pPr>
        <w:ind w:left="2040" w:hanging="255"/>
      </w:pPr>
      <w:rPr>
        <w:rFonts w:hint="default"/>
        <w:lang w:val="uk-UA" w:eastAsia="en-US" w:bidi="ar-SA"/>
      </w:rPr>
    </w:lvl>
    <w:lvl w:ilvl="6" w:tplc="C8562894">
      <w:numFmt w:val="bullet"/>
      <w:lvlText w:val="•"/>
      <w:lvlJc w:val="left"/>
      <w:pPr>
        <w:ind w:left="2424" w:hanging="255"/>
      </w:pPr>
      <w:rPr>
        <w:rFonts w:hint="default"/>
        <w:lang w:val="uk-UA" w:eastAsia="en-US" w:bidi="ar-SA"/>
      </w:rPr>
    </w:lvl>
    <w:lvl w:ilvl="7" w:tplc="2CF62074">
      <w:numFmt w:val="bullet"/>
      <w:lvlText w:val="•"/>
      <w:lvlJc w:val="left"/>
      <w:pPr>
        <w:ind w:left="2808" w:hanging="255"/>
      </w:pPr>
      <w:rPr>
        <w:rFonts w:hint="default"/>
        <w:lang w:val="uk-UA" w:eastAsia="en-US" w:bidi="ar-SA"/>
      </w:rPr>
    </w:lvl>
    <w:lvl w:ilvl="8" w:tplc="70D65022">
      <w:numFmt w:val="bullet"/>
      <w:lvlText w:val="•"/>
      <w:lvlJc w:val="left"/>
      <w:pPr>
        <w:ind w:left="3192" w:hanging="255"/>
      </w:pPr>
      <w:rPr>
        <w:rFonts w:hint="default"/>
        <w:lang w:val="uk-UA" w:eastAsia="en-US" w:bidi="ar-SA"/>
      </w:rPr>
    </w:lvl>
  </w:abstractNum>
  <w:abstractNum w:abstractNumId="2" w15:restartNumberingAfterBreak="0">
    <w:nsid w:val="3D9E0BD8"/>
    <w:multiLevelType w:val="hybridMultilevel"/>
    <w:tmpl w:val="3ACE7CB2"/>
    <w:lvl w:ilvl="0" w:tplc="4BA8DD66">
      <w:numFmt w:val="bullet"/>
      <w:lvlText w:val="-"/>
      <w:lvlJc w:val="left"/>
      <w:pPr>
        <w:ind w:left="1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2D72B29C">
      <w:numFmt w:val="bullet"/>
      <w:lvlText w:val="•"/>
      <w:lvlJc w:val="left"/>
      <w:pPr>
        <w:ind w:left="504" w:hanging="360"/>
      </w:pPr>
      <w:rPr>
        <w:rFonts w:hint="default"/>
        <w:lang w:val="uk-UA" w:eastAsia="en-US" w:bidi="ar-SA"/>
      </w:rPr>
    </w:lvl>
    <w:lvl w:ilvl="2" w:tplc="BEB23BF8">
      <w:numFmt w:val="bullet"/>
      <w:lvlText w:val="•"/>
      <w:lvlJc w:val="left"/>
      <w:pPr>
        <w:ind w:left="888" w:hanging="360"/>
      </w:pPr>
      <w:rPr>
        <w:rFonts w:hint="default"/>
        <w:lang w:val="uk-UA" w:eastAsia="en-US" w:bidi="ar-SA"/>
      </w:rPr>
    </w:lvl>
    <w:lvl w:ilvl="3" w:tplc="0A8CE094">
      <w:numFmt w:val="bullet"/>
      <w:lvlText w:val="•"/>
      <w:lvlJc w:val="left"/>
      <w:pPr>
        <w:ind w:left="1272" w:hanging="360"/>
      </w:pPr>
      <w:rPr>
        <w:rFonts w:hint="default"/>
        <w:lang w:val="uk-UA" w:eastAsia="en-US" w:bidi="ar-SA"/>
      </w:rPr>
    </w:lvl>
    <w:lvl w:ilvl="4" w:tplc="2738E958">
      <w:numFmt w:val="bullet"/>
      <w:lvlText w:val="•"/>
      <w:lvlJc w:val="left"/>
      <w:pPr>
        <w:ind w:left="1656" w:hanging="360"/>
      </w:pPr>
      <w:rPr>
        <w:rFonts w:hint="default"/>
        <w:lang w:val="uk-UA" w:eastAsia="en-US" w:bidi="ar-SA"/>
      </w:rPr>
    </w:lvl>
    <w:lvl w:ilvl="5" w:tplc="7A2EC62C">
      <w:numFmt w:val="bullet"/>
      <w:lvlText w:val="•"/>
      <w:lvlJc w:val="left"/>
      <w:pPr>
        <w:ind w:left="2040" w:hanging="360"/>
      </w:pPr>
      <w:rPr>
        <w:rFonts w:hint="default"/>
        <w:lang w:val="uk-UA" w:eastAsia="en-US" w:bidi="ar-SA"/>
      </w:rPr>
    </w:lvl>
    <w:lvl w:ilvl="6" w:tplc="123A83A0">
      <w:numFmt w:val="bullet"/>
      <w:lvlText w:val="•"/>
      <w:lvlJc w:val="left"/>
      <w:pPr>
        <w:ind w:left="2424" w:hanging="360"/>
      </w:pPr>
      <w:rPr>
        <w:rFonts w:hint="default"/>
        <w:lang w:val="uk-UA" w:eastAsia="en-US" w:bidi="ar-SA"/>
      </w:rPr>
    </w:lvl>
    <w:lvl w:ilvl="7" w:tplc="3A2C049E">
      <w:numFmt w:val="bullet"/>
      <w:lvlText w:val="•"/>
      <w:lvlJc w:val="left"/>
      <w:pPr>
        <w:ind w:left="2808" w:hanging="360"/>
      </w:pPr>
      <w:rPr>
        <w:rFonts w:hint="default"/>
        <w:lang w:val="uk-UA" w:eastAsia="en-US" w:bidi="ar-SA"/>
      </w:rPr>
    </w:lvl>
    <w:lvl w:ilvl="8" w:tplc="5EF08854">
      <w:numFmt w:val="bullet"/>
      <w:lvlText w:val="•"/>
      <w:lvlJc w:val="left"/>
      <w:pPr>
        <w:ind w:left="319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4CA2186F"/>
    <w:multiLevelType w:val="hybridMultilevel"/>
    <w:tmpl w:val="412A37F6"/>
    <w:lvl w:ilvl="0" w:tplc="38DE1B6E">
      <w:numFmt w:val="bullet"/>
      <w:lvlText w:val="-"/>
      <w:lvlJc w:val="left"/>
      <w:pPr>
        <w:ind w:left="110" w:hanging="1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A784F108">
      <w:numFmt w:val="bullet"/>
      <w:lvlText w:val="•"/>
      <w:lvlJc w:val="left"/>
      <w:pPr>
        <w:ind w:left="504" w:hanging="120"/>
      </w:pPr>
      <w:rPr>
        <w:rFonts w:hint="default"/>
        <w:lang w:val="uk-UA" w:eastAsia="en-US" w:bidi="ar-SA"/>
      </w:rPr>
    </w:lvl>
    <w:lvl w:ilvl="2" w:tplc="875C3A56">
      <w:numFmt w:val="bullet"/>
      <w:lvlText w:val="•"/>
      <w:lvlJc w:val="left"/>
      <w:pPr>
        <w:ind w:left="888" w:hanging="120"/>
      </w:pPr>
      <w:rPr>
        <w:rFonts w:hint="default"/>
        <w:lang w:val="uk-UA" w:eastAsia="en-US" w:bidi="ar-SA"/>
      </w:rPr>
    </w:lvl>
    <w:lvl w:ilvl="3" w:tplc="49A0CF54">
      <w:numFmt w:val="bullet"/>
      <w:lvlText w:val="•"/>
      <w:lvlJc w:val="left"/>
      <w:pPr>
        <w:ind w:left="1272" w:hanging="120"/>
      </w:pPr>
      <w:rPr>
        <w:rFonts w:hint="default"/>
        <w:lang w:val="uk-UA" w:eastAsia="en-US" w:bidi="ar-SA"/>
      </w:rPr>
    </w:lvl>
    <w:lvl w:ilvl="4" w:tplc="5B1E2436">
      <w:numFmt w:val="bullet"/>
      <w:lvlText w:val="•"/>
      <w:lvlJc w:val="left"/>
      <w:pPr>
        <w:ind w:left="1656" w:hanging="120"/>
      </w:pPr>
      <w:rPr>
        <w:rFonts w:hint="default"/>
        <w:lang w:val="uk-UA" w:eastAsia="en-US" w:bidi="ar-SA"/>
      </w:rPr>
    </w:lvl>
    <w:lvl w:ilvl="5" w:tplc="857EC312">
      <w:numFmt w:val="bullet"/>
      <w:lvlText w:val="•"/>
      <w:lvlJc w:val="left"/>
      <w:pPr>
        <w:ind w:left="2040" w:hanging="120"/>
      </w:pPr>
      <w:rPr>
        <w:rFonts w:hint="default"/>
        <w:lang w:val="uk-UA" w:eastAsia="en-US" w:bidi="ar-SA"/>
      </w:rPr>
    </w:lvl>
    <w:lvl w:ilvl="6" w:tplc="02DE46C0">
      <w:numFmt w:val="bullet"/>
      <w:lvlText w:val="•"/>
      <w:lvlJc w:val="left"/>
      <w:pPr>
        <w:ind w:left="2424" w:hanging="120"/>
      </w:pPr>
      <w:rPr>
        <w:rFonts w:hint="default"/>
        <w:lang w:val="uk-UA" w:eastAsia="en-US" w:bidi="ar-SA"/>
      </w:rPr>
    </w:lvl>
    <w:lvl w:ilvl="7" w:tplc="88047066">
      <w:numFmt w:val="bullet"/>
      <w:lvlText w:val="•"/>
      <w:lvlJc w:val="left"/>
      <w:pPr>
        <w:ind w:left="2808" w:hanging="120"/>
      </w:pPr>
      <w:rPr>
        <w:rFonts w:hint="default"/>
        <w:lang w:val="uk-UA" w:eastAsia="en-US" w:bidi="ar-SA"/>
      </w:rPr>
    </w:lvl>
    <w:lvl w:ilvl="8" w:tplc="9D52F0DC">
      <w:numFmt w:val="bullet"/>
      <w:lvlText w:val="•"/>
      <w:lvlJc w:val="left"/>
      <w:pPr>
        <w:ind w:left="3192" w:hanging="120"/>
      </w:pPr>
      <w:rPr>
        <w:rFonts w:hint="default"/>
        <w:lang w:val="uk-UA" w:eastAsia="en-US" w:bidi="ar-SA"/>
      </w:rPr>
    </w:lvl>
  </w:abstractNum>
  <w:abstractNum w:abstractNumId="4" w15:restartNumberingAfterBreak="0">
    <w:nsid w:val="644A32D1"/>
    <w:multiLevelType w:val="hybridMultilevel"/>
    <w:tmpl w:val="709CB440"/>
    <w:lvl w:ilvl="0" w:tplc="AACA9E0A">
      <w:numFmt w:val="bullet"/>
      <w:lvlText w:val="-"/>
      <w:lvlJc w:val="left"/>
      <w:pPr>
        <w:ind w:left="11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uk-UA" w:eastAsia="en-US" w:bidi="ar-SA"/>
      </w:rPr>
    </w:lvl>
    <w:lvl w:ilvl="1" w:tplc="64324DD2">
      <w:numFmt w:val="bullet"/>
      <w:lvlText w:val="•"/>
      <w:lvlJc w:val="left"/>
      <w:pPr>
        <w:ind w:left="504" w:hanging="375"/>
      </w:pPr>
      <w:rPr>
        <w:rFonts w:hint="default"/>
        <w:lang w:val="uk-UA" w:eastAsia="en-US" w:bidi="ar-SA"/>
      </w:rPr>
    </w:lvl>
    <w:lvl w:ilvl="2" w:tplc="D2DA92C4">
      <w:numFmt w:val="bullet"/>
      <w:lvlText w:val="•"/>
      <w:lvlJc w:val="left"/>
      <w:pPr>
        <w:ind w:left="888" w:hanging="375"/>
      </w:pPr>
      <w:rPr>
        <w:rFonts w:hint="default"/>
        <w:lang w:val="uk-UA" w:eastAsia="en-US" w:bidi="ar-SA"/>
      </w:rPr>
    </w:lvl>
    <w:lvl w:ilvl="3" w:tplc="0E683104">
      <w:numFmt w:val="bullet"/>
      <w:lvlText w:val="•"/>
      <w:lvlJc w:val="left"/>
      <w:pPr>
        <w:ind w:left="1272" w:hanging="375"/>
      </w:pPr>
      <w:rPr>
        <w:rFonts w:hint="default"/>
        <w:lang w:val="uk-UA" w:eastAsia="en-US" w:bidi="ar-SA"/>
      </w:rPr>
    </w:lvl>
    <w:lvl w:ilvl="4" w:tplc="EF44CB38">
      <w:numFmt w:val="bullet"/>
      <w:lvlText w:val="•"/>
      <w:lvlJc w:val="left"/>
      <w:pPr>
        <w:ind w:left="1656" w:hanging="375"/>
      </w:pPr>
      <w:rPr>
        <w:rFonts w:hint="default"/>
        <w:lang w:val="uk-UA" w:eastAsia="en-US" w:bidi="ar-SA"/>
      </w:rPr>
    </w:lvl>
    <w:lvl w:ilvl="5" w:tplc="D4822044">
      <w:numFmt w:val="bullet"/>
      <w:lvlText w:val="•"/>
      <w:lvlJc w:val="left"/>
      <w:pPr>
        <w:ind w:left="2040" w:hanging="375"/>
      </w:pPr>
      <w:rPr>
        <w:rFonts w:hint="default"/>
        <w:lang w:val="uk-UA" w:eastAsia="en-US" w:bidi="ar-SA"/>
      </w:rPr>
    </w:lvl>
    <w:lvl w:ilvl="6" w:tplc="200CB556">
      <w:numFmt w:val="bullet"/>
      <w:lvlText w:val="•"/>
      <w:lvlJc w:val="left"/>
      <w:pPr>
        <w:ind w:left="2424" w:hanging="375"/>
      </w:pPr>
      <w:rPr>
        <w:rFonts w:hint="default"/>
        <w:lang w:val="uk-UA" w:eastAsia="en-US" w:bidi="ar-SA"/>
      </w:rPr>
    </w:lvl>
    <w:lvl w:ilvl="7" w:tplc="3A08BAB8">
      <w:numFmt w:val="bullet"/>
      <w:lvlText w:val="•"/>
      <w:lvlJc w:val="left"/>
      <w:pPr>
        <w:ind w:left="2808" w:hanging="375"/>
      </w:pPr>
      <w:rPr>
        <w:rFonts w:hint="default"/>
        <w:lang w:val="uk-UA" w:eastAsia="en-US" w:bidi="ar-SA"/>
      </w:rPr>
    </w:lvl>
    <w:lvl w:ilvl="8" w:tplc="DC820378">
      <w:numFmt w:val="bullet"/>
      <w:lvlText w:val="•"/>
      <w:lvlJc w:val="left"/>
      <w:pPr>
        <w:ind w:left="3192" w:hanging="375"/>
      </w:pPr>
      <w:rPr>
        <w:rFonts w:hint="default"/>
        <w:lang w:val="uk-UA" w:eastAsia="en-US" w:bidi="ar-SA"/>
      </w:rPr>
    </w:lvl>
  </w:abstractNum>
  <w:num w:numId="1" w16cid:durableId="142356460">
    <w:abstractNumId w:val="2"/>
  </w:num>
  <w:num w:numId="2" w16cid:durableId="200020711">
    <w:abstractNumId w:val="4"/>
  </w:num>
  <w:num w:numId="3" w16cid:durableId="1871452939">
    <w:abstractNumId w:val="3"/>
  </w:num>
  <w:num w:numId="4" w16cid:durableId="1003822383">
    <w:abstractNumId w:val="1"/>
  </w:num>
  <w:num w:numId="5" w16cid:durableId="146022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C037B"/>
    <w:rsid w:val="000003A6"/>
    <w:rsid w:val="00037856"/>
    <w:rsid w:val="00043043"/>
    <w:rsid w:val="00045E5D"/>
    <w:rsid w:val="0007434D"/>
    <w:rsid w:val="000C037B"/>
    <w:rsid w:val="000D1DA5"/>
    <w:rsid w:val="000D3B4F"/>
    <w:rsid w:val="001438B3"/>
    <w:rsid w:val="00147407"/>
    <w:rsid w:val="00162325"/>
    <w:rsid w:val="001A0536"/>
    <w:rsid w:val="001D2D2F"/>
    <w:rsid w:val="001F56BE"/>
    <w:rsid w:val="00212E18"/>
    <w:rsid w:val="002247D8"/>
    <w:rsid w:val="002327C6"/>
    <w:rsid w:val="002C664B"/>
    <w:rsid w:val="002F540C"/>
    <w:rsid w:val="00364010"/>
    <w:rsid w:val="003878D1"/>
    <w:rsid w:val="003D143F"/>
    <w:rsid w:val="003D70ED"/>
    <w:rsid w:val="00435D70"/>
    <w:rsid w:val="004362E3"/>
    <w:rsid w:val="004477B3"/>
    <w:rsid w:val="00454192"/>
    <w:rsid w:val="00477D73"/>
    <w:rsid w:val="004C3F6A"/>
    <w:rsid w:val="004D6958"/>
    <w:rsid w:val="004D7C40"/>
    <w:rsid w:val="00514A56"/>
    <w:rsid w:val="0057397F"/>
    <w:rsid w:val="005A11B4"/>
    <w:rsid w:val="005C070F"/>
    <w:rsid w:val="005F2A60"/>
    <w:rsid w:val="00601254"/>
    <w:rsid w:val="0060215D"/>
    <w:rsid w:val="00621679"/>
    <w:rsid w:val="0063718F"/>
    <w:rsid w:val="00660B71"/>
    <w:rsid w:val="006652D2"/>
    <w:rsid w:val="006801E9"/>
    <w:rsid w:val="00692276"/>
    <w:rsid w:val="00694A67"/>
    <w:rsid w:val="006A28AB"/>
    <w:rsid w:val="006F48B0"/>
    <w:rsid w:val="007017D4"/>
    <w:rsid w:val="00731290"/>
    <w:rsid w:val="00733212"/>
    <w:rsid w:val="00735BB7"/>
    <w:rsid w:val="00762320"/>
    <w:rsid w:val="00795B84"/>
    <w:rsid w:val="00795FFE"/>
    <w:rsid w:val="007A0C44"/>
    <w:rsid w:val="008053FD"/>
    <w:rsid w:val="00834178"/>
    <w:rsid w:val="0085692D"/>
    <w:rsid w:val="00856D62"/>
    <w:rsid w:val="008759A7"/>
    <w:rsid w:val="00891E52"/>
    <w:rsid w:val="008A7EDA"/>
    <w:rsid w:val="008C4EC3"/>
    <w:rsid w:val="00927AEB"/>
    <w:rsid w:val="00941DD9"/>
    <w:rsid w:val="00956702"/>
    <w:rsid w:val="009924A0"/>
    <w:rsid w:val="009D7545"/>
    <w:rsid w:val="009F53F6"/>
    <w:rsid w:val="00A01C05"/>
    <w:rsid w:val="00A12646"/>
    <w:rsid w:val="00A304C5"/>
    <w:rsid w:val="00A35B6D"/>
    <w:rsid w:val="00A37313"/>
    <w:rsid w:val="00A37369"/>
    <w:rsid w:val="00A43252"/>
    <w:rsid w:val="00A631F5"/>
    <w:rsid w:val="00A632FA"/>
    <w:rsid w:val="00AB1C88"/>
    <w:rsid w:val="00AC050B"/>
    <w:rsid w:val="00AC7BA1"/>
    <w:rsid w:val="00AD73B4"/>
    <w:rsid w:val="00B03A4E"/>
    <w:rsid w:val="00B224A6"/>
    <w:rsid w:val="00B23A6C"/>
    <w:rsid w:val="00B42B18"/>
    <w:rsid w:val="00B44204"/>
    <w:rsid w:val="00B65444"/>
    <w:rsid w:val="00B656B6"/>
    <w:rsid w:val="00B92F03"/>
    <w:rsid w:val="00BC11B4"/>
    <w:rsid w:val="00C30D97"/>
    <w:rsid w:val="00C443B3"/>
    <w:rsid w:val="00C92195"/>
    <w:rsid w:val="00C95B84"/>
    <w:rsid w:val="00CA1335"/>
    <w:rsid w:val="00CE007A"/>
    <w:rsid w:val="00D00C90"/>
    <w:rsid w:val="00D219C6"/>
    <w:rsid w:val="00D30644"/>
    <w:rsid w:val="00D65D21"/>
    <w:rsid w:val="00DE7643"/>
    <w:rsid w:val="00E064B0"/>
    <w:rsid w:val="00E06608"/>
    <w:rsid w:val="00E12502"/>
    <w:rsid w:val="00E21A8A"/>
    <w:rsid w:val="00E21F14"/>
    <w:rsid w:val="00E467BD"/>
    <w:rsid w:val="00E668D9"/>
    <w:rsid w:val="00E723EA"/>
    <w:rsid w:val="00E74B3A"/>
    <w:rsid w:val="00E81296"/>
    <w:rsid w:val="00E828C9"/>
    <w:rsid w:val="00E91B7B"/>
    <w:rsid w:val="00EE5610"/>
    <w:rsid w:val="00EE6E50"/>
    <w:rsid w:val="00EF136E"/>
    <w:rsid w:val="00EF31AF"/>
    <w:rsid w:val="00EF7201"/>
    <w:rsid w:val="00F14640"/>
    <w:rsid w:val="00F32CB8"/>
    <w:rsid w:val="00F45969"/>
    <w:rsid w:val="00F70A85"/>
    <w:rsid w:val="00F912A6"/>
    <w:rsid w:val="00FA00C4"/>
    <w:rsid w:val="00FC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A42A6"/>
  <w15:docId w15:val="{4A3988A7-1221-47AE-BDFA-C33231CEE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 w:right="141" w:firstLine="710"/>
      <w:jc w:val="both"/>
    </w:pPr>
    <w:rPr>
      <w:sz w:val="28"/>
      <w:szCs w:val="28"/>
    </w:rPr>
  </w:style>
  <w:style w:type="paragraph" w:styleId="a4">
    <w:name w:val="Title"/>
    <w:basedOn w:val="a"/>
    <w:uiPriority w:val="10"/>
    <w:qFormat/>
    <w:pPr>
      <w:spacing w:before="70" w:line="319" w:lineRule="exact"/>
      <w:ind w:right="559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12646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A12646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A1264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A12646"/>
    <w:rPr>
      <w:rFonts w:ascii="Times New Roman" w:eastAsia="Times New Roman" w:hAnsi="Times New Roman" w:cs="Times New Roman"/>
      <w:lang w:val="uk-UA"/>
    </w:rPr>
  </w:style>
  <w:style w:type="character" w:styleId="aa">
    <w:name w:val="Hyperlink"/>
    <w:basedOn w:val="a0"/>
    <w:uiPriority w:val="99"/>
    <w:unhideWhenUsed/>
    <w:rsid w:val="00AB1C88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AB1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439</TotalTime>
  <Pages>3</Pages>
  <Words>2961</Words>
  <Characters>1688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87</cp:revision>
  <dcterms:created xsi:type="dcterms:W3CDTF">2025-08-05T07:28:00Z</dcterms:created>
  <dcterms:modified xsi:type="dcterms:W3CDTF">2025-09-02T07:08:00Z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2025-08-05T00:00:00Z</vt:filetime>
  </property>
  <property fmtid="{D5CDD505-2E9C-101B-9397-08002B2CF9AE}" pid="3" name="LastSaved">
    <vt:filetime>2025-08-05T00:00:00Z</vt:filetime>
  </property>
  <property fmtid="{D5CDD505-2E9C-101B-9397-08002B2CF9AE}" pid="4" name="Producer">
    <vt:lpwstr>iLovePDF</vt:lpwstr>
  </property>
</Properties>
</file>