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false"/>
        <w:bidi w:val="0"/>
        <w:spacing w:before="64" w:after="0"/>
        <w:ind w:left="8504" w:right="0" w:firstLine="1134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ЗАТВЕРДЖЕНО</w:t>
      </w:r>
    </w:p>
    <w:p>
      <w:pPr>
        <w:pStyle w:val="Normal"/>
        <w:widowControl/>
        <w:suppressAutoHyphens w:val="false"/>
        <w:bidi w:val="0"/>
        <w:spacing w:before="0" w:after="0"/>
        <w:ind w:left="8504" w:right="0" w:firstLine="1134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Наказ</w:t>
      </w:r>
      <w:r>
        <w:rPr>
          <w:rFonts w:ascii="Times New Roman" w:hAnsi="Times New Roman"/>
          <w:spacing w:val="-11"/>
          <w:sz w:val="28"/>
        </w:rPr>
        <w:t xml:space="preserve"> Головного управління </w:t>
      </w:r>
    </w:p>
    <w:p>
      <w:pPr>
        <w:pStyle w:val="Normal"/>
        <w:widowControl/>
        <w:suppressAutoHyphens w:val="false"/>
        <w:bidi w:val="0"/>
        <w:spacing w:before="0" w:after="0"/>
        <w:ind w:left="8504" w:right="0" w:firstLine="1134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Пенсійного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фонду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України </w:t>
      </w:r>
    </w:p>
    <w:p>
      <w:pPr>
        <w:pStyle w:val="Normal"/>
        <w:widowControl/>
        <w:suppressAutoHyphens w:val="false"/>
        <w:bidi w:val="0"/>
        <w:spacing w:before="0" w:after="0"/>
        <w:ind w:left="8504" w:right="0" w:firstLine="1134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у Київській області</w:t>
      </w:r>
    </w:p>
    <w:p>
      <w:pPr>
        <w:pStyle w:val="Normal"/>
        <w:widowControl/>
        <w:tabs>
          <w:tab w:val="clear" w:pos="708"/>
          <w:tab w:val="left" w:pos="7387" w:leader="none"/>
          <w:tab w:val="left" w:pos="8214" w:leader="none"/>
        </w:tabs>
        <w:suppressAutoHyphens w:val="false"/>
        <w:bidi w:val="0"/>
        <w:spacing w:before="0" w:after="0"/>
        <w:ind w:left="5216" w:right="0" w:firstLine="4422"/>
        <w:jc w:val="left"/>
        <w:rPr>
          <w:u w:val="none"/>
        </w:rPr>
      </w:pPr>
      <w:r>
        <w:rPr>
          <w:rFonts w:ascii="Times New Roman" w:hAnsi="Times New Roman"/>
          <w:sz w:val="28"/>
          <w:u w:val="single"/>
          <w:lang w:val="uk-UA"/>
        </w:rPr>
        <w:t xml:space="preserve">15.07.2025 </w:t>
      </w:r>
      <w:r>
        <w:rPr>
          <w:rFonts w:ascii="Times New Roman" w:hAnsi="Times New Roman"/>
          <w:sz w:val="28"/>
          <w:u w:val="none"/>
          <w:lang w:val="uk-UA"/>
        </w:rPr>
        <w:t>№</w:t>
      </w:r>
      <w:r>
        <w:rPr>
          <w:rFonts w:ascii="Times New Roman" w:hAnsi="Times New Roman"/>
          <w:spacing w:val="-1"/>
          <w:sz w:val="28"/>
          <w:u w:val="none"/>
          <w:lang w:val="uk-UA"/>
        </w:rPr>
        <w:t xml:space="preserve"> </w:t>
      </w:r>
      <w:r>
        <w:rPr>
          <w:rFonts w:ascii="Times New Roman" w:hAnsi="Times New Roman"/>
          <w:spacing w:val="-1"/>
          <w:sz w:val="28"/>
          <w:u w:val="single"/>
          <w:lang w:val="uk-UA"/>
        </w:rPr>
        <w:t>3704</w:t>
      </w:r>
    </w:p>
    <w:p>
      <w:pPr>
        <w:pStyle w:val="Style25"/>
        <w:spacing w:before="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Style25"/>
        <w:spacing w:before="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before="88" w:after="0"/>
        <w:ind w:left="2599" w:right="2663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pacing w:val="-8"/>
          <w:sz w:val="28"/>
        </w:rPr>
        <w:t xml:space="preserve">ТЕХНОЛОГІЧНА </w:t>
      </w:r>
      <w:r>
        <w:rPr>
          <w:rFonts w:ascii="Times New Roman" w:hAnsi="Times New Roman"/>
          <w:b/>
          <w:sz w:val="28"/>
        </w:rPr>
        <w:t>КАРТКА</w:t>
      </w:r>
    </w:p>
    <w:p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pacing w:val="-7"/>
          <w:sz w:val="28"/>
          <w:szCs w:val="28"/>
          <w:shd w:fill="FFFFFF" w:val="clear"/>
        </w:rPr>
        <w:t>адміністративної послуги з надання державної допомоги на дітей  одиноким матерям</w:t>
      </w:r>
    </w:p>
    <w:p>
      <w:pPr>
        <w:pStyle w:val="Default"/>
        <w:jc w:val="center"/>
        <w:rPr>
          <w:color w:val="000000"/>
          <w:shd w:fill="FFFFFF" w:val="clear"/>
        </w:rPr>
      </w:pPr>
      <w:r>
        <w:rPr>
          <w:b/>
          <w:bCs/>
          <w:sz w:val="28"/>
          <w:szCs w:val="28"/>
          <w:u w:val="none"/>
        </w:rPr>
      </w:r>
    </w:p>
    <w:p>
      <w:pPr>
        <w:pStyle w:val="Default"/>
        <w:jc w:val="center"/>
        <w:rPr>
          <w:b/>
          <w:bCs/>
          <w:sz w:val="28"/>
          <w:szCs w:val="28"/>
          <w:u w:val="none"/>
        </w:rPr>
      </w:pPr>
      <w:r>
        <w:rPr>
          <w:b/>
          <w:bCs/>
          <w:color w:val="000000"/>
          <w:sz w:val="28"/>
          <w:szCs w:val="28"/>
          <w:u w:val="none"/>
          <w:shd w:fill="FFFFFF" w:val="clear"/>
        </w:rPr>
        <w:t>Головне управління Пенсійного фонду України у Київській області</w:t>
      </w:r>
    </w:p>
    <w:p>
      <w:pPr>
        <w:pStyle w:val="Style25"/>
        <w:widowControl w:val="false"/>
        <w:suppressAutoHyphens w:val="true"/>
        <w:bidi w:val="0"/>
        <w:spacing w:lineRule="auto" w:line="240" w:before="0" w:after="0"/>
        <w:ind w:left="964" w:right="397" w:hanging="0"/>
        <w:jc w:val="center"/>
        <w:rPr>
          <w:b w:val="false"/>
          <w:bCs w:val="false"/>
          <w:sz w:val="24"/>
          <w:szCs w:val="24"/>
        </w:rPr>
      </w:pPr>
      <w:r>
        <mc:AlternateContent>
          <mc:Choice Requires="wps">
            <w:drawing>
              <wp:anchor behindDoc="0" distT="3810" distB="10160" distL="0" distR="10160" simplePos="0" locked="0" layoutInCell="0" allowOverlap="1" relativeHeight="2">
                <wp:simplePos x="0" y="0"/>
                <wp:positionH relativeFrom="page">
                  <wp:posOffset>2936240</wp:posOffset>
                </wp:positionH>
                <wp:positionV relativeFrom="paragraph">
                  <wp:posOffset>147320</wp:posOffset>
                </wp:positionV>
                <wp:extent cx="6032500" cy="1270"/>
                <wp:effectExtent l="2540" t="2540" r="3175" b="1270"/>
                <wp:wrapTopAndBottom/>
                <wp:docPr id="1" name="Поли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20" cy="14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31880 w 3420000"/>
                            <a:gd name="textAreaTop" fmla="*/ 0 h 720"/>
                            <a:gd name="textAreaBottom" fmla="*/ 377952840 h 720"/>
                          </a:gdLst>
                          <a:ahLst/>
                          <a:rect l="textAreaLeft" t="textAreaTop" r="textAreaRight" b="textAreaBottom"/>
                          <a:pathLst>
                            <a:path w="9500" h="0">
                              <a:moveTo>
                                <a:pt x="0" y="0"/>
                              </a:moveTo>
                              <a:lnTo>
                                <a:pt x="95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uk-UA" w:eastAsia="uk-UA"/>
        </w:rPr>
        <w:t xml:space="preserve">(найменування суб’єкта надання послуги) </w:t>
      </w:r>
    </w:p>
    <w:p>
      <w:pPr>
        <w:pStyle w:val="Style25"/>
        <w:widowControl w:val="false"/>
        <w:suppressAutoHyphens w:val="true"/>
        <w:bidi w:val="0"/>
        <w:spacing w:lineRule="auto" w:line="240" w:before="0" w:after="0"/>
        <w:ind w:left="964" w:right="397" w:hanging="0"/>
        <w:jc w:val="center"/>
        <w:rPr>
          <w:rFonts w:ascii="Times New Roman" w:hAnsi="Times New Roman" w:cs="Times New Roman"/>
          <w:lang w:val="uk-UA" w:eastAsia="uk-UA"/>
        </w:rPr>
      </w:pPr>
      <w:r>
        <w:rPr>
          <w:rFonts w:cs="Times New Roman" w:ascii="Times New Roman" w:hAnsi="Times New Roman"/>
          <w:lang w:val="uk-UA" w:eastAsia="uk-U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49"/>
        <w:gridCol w:w="3735"/>
        <w:gridCol w:w="2163"/>
        <w:gridCol w:w="1780"/>
      </w:tblGrid>
      <w:tr>
        <w:trPr/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/>
              </w:rPr>
              <w:t>Етапи послуги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/>
              </w:rPr>
              <w:t>Відповідальна посадова особа структурного підрозділу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/>
              </w:rPr>
              <w:t>Дія (В - виконує, З - затверджує)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/>
              </w:rPr>
              <w:t>Строк</w:t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/>
              </w:rPr>
              <w:t>виконання</w:t>
            </w:r>
          </w:p>
        </w:tc>
      </w:tr>
      <w:tr>
        <w:trPr>
          <w:trHeight w:val="1871" w:hRule="atLeast"/>
        </w:trPr>
        <w:tc>
          <w:tcPr>
            <w:tcW w:w="6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 Прийом документів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7"/>
                <w:sz w:val="26"/>
                <w:szCs w:val="26"/>
                <w:shd w:fill="FFFFFF" w:val="clear"/>
                <w:lang w:val="uk-UA" w:eastAsia="en-US" w:bidi="ar-SA"/>
              </w:rPr>
              <w:t>державної допомоги на дітей  одиноким матерям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6"/>
                <w:szCs w:val="26"/>
                <w:lang w:val="uk-UA"/>
              </w:rPr>
              <w:t>:</w:t>
            </w:r>
          </w:p>
          <w:p>
            <w:pPr>
              <w:pStyle w:val="Style36"/>
              <w:widowControl w:val="false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1.1. ідентифікація </w:t>
            </w: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ос</w:t>
            </w: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val="uk-UA" w:eastAsia="en-US" w:bidi="ar-SA"/>
              </w:rPr>
              <w:t>оби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;</w:t>
            </w:r>
          </w:p>
          <w:p>
            <w:pPr>
              <w:pStyle w:val="Style36"/>
              <w:widowControl w:val="false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1.2.  правова та логічна оцінка документів;</w:t>
            </w:r>
          </w:p>
          <w:p>
            <w:pPr>
              <w:pStyle w:val="Style36"/>
              <w:widowControl w:val="false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1.3. реєстрація звернення про отримання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7"/>
                <w:sz w:val="26"/>
                <w:szCs w:val="26"/>
                <w:shd w:fill="FFFFFF" w:val="clear"/>
                <w:lang w:val="uk-UA" w:eastAsia="en-US" w:bidi="ar-SA"/>
              </w:rPr>
              <w:t>державної допомоги на дітей  одиноким матерям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 в системі “Єдина інформаційна система соціальної сфери”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(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далі — “ЄІССС”) у  пункті “реєстрація” обравши підпункт “допомоги” ;</w:t>
            </w:r>
          </w:p>
          <w:p>
            <w:pPr>
              <w:pStyle w:val="Style36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Фахівець відповідного Відділу обслуговування громадян Головного управління Пенсійного фонду України в</w:t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Київській області</w:t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(далі - Головне управління),</w:t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адміністратор, спеціаліст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(з покладенням функцій адміністратора) центру надання адміністративних послуг (далі - ЦНАП), уповноважена особа відділу розвитку соціальної сфери об’єднаної територіальної громади (далі - ОТГ)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момент звернення</w:t>
            </w:r>
          </w:p>
        </w:tc>
      </w:tr>
      <w:tr>
        <w:trPr>
          <w:trHeight w:val="1871" w:hRule="atLeast"/>
        </w:trPr>
        <w:tc>
          <w:tcPr>
            <w:tcW w:w="6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2. Формування пакету документів для звернення:</w:t>
            </w:r>
          </w:p>
          <w:p>
            <w:pPr>
              <w:pStyle w:val="Style36"/>
              <w:widowControl w:val="false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2.1. автоматичне формування заяви про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7"/>
                <w:sz w:val="26"/>
                <w:szCs w:val="26"/>
                <w:shd w:fill="FFFFFF" w:val="clear"/>
                <w:lang w:val="uk-UA" w:eastAsia="en-US" w:bidi="ar-SA"/>
              </w:rPr>
              <w:t>отримання державної допомоги на дітей  одиноким матерям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;</w:t>
            </w:r>
          </w:p>
          <w:p>
            <w:pPr>
              <w:pStyle w:val="Style36"/>
              <w:widowControl w:val="false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2.2. пошук особи та документів за допомогою кнопки “Шеринг з Дією” або натискання кнопки“ відміна Шерингу з Дією”;</w:t>
            </w:r>
          </w:p>
          <w:p>
            <w:pPr>
              <w:pStyle w:val="Style36"/>
              <w:widowControl w:val="false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2.3. заповнення блоків звернення: “Допомога”, “Учасники звернення”, “Документи”,“Спосіб виплати”;</w:t>
            </w:r>
          </w:p>
          <w:p>
            <w:pPr>
              <w:pStyle w:val="Style36"/>
              <w:widowControl w:val="false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2.4. виготовлення електронних копій шляхом сканування  поданих/сформованих документів, в тому числі, заяви;</w:t>
            </w:r>
          </w:p>
          <w:p>
            <w:pPr>
              <w:pStyle w:val="Style36"/>
              <w:widowControl w:val="false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2.5. підвантаження документів, внесення атрибутів підвантажених документів;</w:t>
            </w:r>
          </w:p>
          <w:p>
            <w:pPr>
              <w:pStyle w:val="Style36"/>
              <w:widowControl w:val="false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2.6. перевірка повноти, якості та достовірності наданих документів та внесених даних до заяви.</w:t>
            </w: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Фахівець відповідного Відділу обслуговування громадян Головного управління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,</w:t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адміністратор, спеціаліст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(з покладенням функцій адміністратора) центру надання адміністративних послуг (далі - ЦНАП), уповноважена особа відділу розвитку соціальної сфери об’єднаної територіальної громади (далі - ОТГ)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 момент звернення</w:t>
            </w:r>
          </w:p>
        </w:tc>
      </w:tr>
      <w:tr>
        <w:trPr>
          <w:trHeight w:val="1871" w:hRule="atLeast"/>
        </w:trPr>
        <w:tc>
          <w:tcPr>
            <w:tcW w:w="6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3. Передача  звернення на наступний етап опрацювання:</w:t>
            </w:r>
          </w:p>
          <w:p>
            <w:pPr>
              <w:pStyle w:val="Style36"/>
              <w:widowControl w:val="false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3.1. за необхідності, роз’яснення порядку і процедури оскарження рішень (дій, бездіяльності) органів Пенсійного фонду;</w:t>
            </w:r>
          </w:p>
          <w:p>
            <w:pPr>
              <w:pStyle w:val="Style36"/>
              <w:widowControl w:val="false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3.2. переведення звернення до відповідного статусу “Зареєстровано”, “На верифікацію”* або “Очікуються документи” (у разі подачі неповного пакету документів)**;</w:t>
            </w:r>
          </w:p>
          <w:p>
            <w:pPr>
              <w:pStyle w:val="Style36"/>
              <w:widowControl w:val="false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3.3. інформування заявника про результат надання послуги***.</w:t>
            </w:r>
          </w:p>
          <w:p>
            <w:pPr>
              <w:pStyle w:val="Style36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36"/>
              <w:widowControl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* фахівець у разі потреби проводить ручну верифікацію звернення;</w:t>
            </w:r>
          </w:p>
          <w:p>
            <w:pPr>
              <w:pStyle w:val="Style36"/>
              <w:widowControl w:val="false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** фахівець здійснює постійний моніторинг опрацювання звернення, доопрацьовує, в разі набуття зверненням статусу “Повернуто з органу призначення” .</w:t>
            </w:r>
          </w:p>
          <w:p>
            <w:pPr>
              <w:pStyle w:val="Style36"/>
              <w:widowControl w:val="false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*** фахівець після прийняття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рішення протягом п’яти робочих днів з дня прийняття рішення шляхом надсилання повідомлення у паперовій або електронній формі (за наявності адреси електронної пошти), або передає відповідне рішення до органу який прийняв документи.</w:t>
            </w: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Фахівець відповідного Відділу обслуговування громадян Головного управління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,</w:t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адміністратор, спеціаліст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(з покладенням функцій адміністратора) центру надання адміністративних послуг (далі - ЦНАП), уповноважена особа відділу розвитку соціальної сфери об’єднаної територіальної громади (далі - ОТГ)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/>
              <w:t>В момент звернення</w:t>
            </w:r>
          </w:p>
        </w:tc>
      </w:tr>
      <w:tr>
        <w:trPr>
          <w:trHeight w:val="2182" w:hRule="atLeast"/>
        </w:trPr>
        <w:tc>
          <w:tcPr>
            <w:tcW w:w="6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4. Опрацювання звернення про отримання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7"/>
                <w:sz w:val="26"/>
                <w:szCs w:val="26"/>
                <w:shd w:fill="FFFFFF" w:val="clear"/>
                <w:lang w:val="uk-UA" w:eastAsia="en-US" w:bidi="ar-SA"/>
              </w:rPr>
              <w:t xml:space="preserve">державної допомоги на дітей  одиноким матерям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в системі  “ЄІССС”:</w:t>
            </w:r>
          </w:p>
          <w:p>
            <w:pPr>
              <w:pStyle w:val="Style36"/>
              <w:widowControl w:val="false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4.1. взяття звернення для обробки у пункті меню “Призначення” кнопка “Черга звернень на призначення”;</w:t>
            </w:r>
          </w:p>
          <w:p>
            <w:pPr>
              <w:pStyle w:val="Style36"/>
              <w:widowControl w:val="false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4.2. перегляд пакету документів звернення, у разі відсутності необхідних документів “повернення на довведення”;</w:t>
            </w:r>
          </w:p>
          <w:p>
            <w:pPr>
              <w:pStyle w:val="Style36"/>
              <w:widowControl w:val="false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4.3. у разі наявності повного пакету документів призначення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7"/>
                <w:sz w:val="26"/>
                <w:szCs w:val="26"/>
                <w:shd w:fill="FFFFFF" w:val="clear"/>
                <w:lang w:val="uk-UA" w:eastAsia="en-US" w:bidi="ar-SA"/>
              </w:rPr>
              <w:t>державної допомоги на дітей  одиноким матерям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 кнопкою “Розпочати призначення”;</w:t>
            </w:r>
          </w:p>
          <w:p>
            <w:pPr>
              <w:pStyle w:val="Style36"/>
              <w:widowControl w:val="false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4.4. визначення права на отримання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7"/>
                <w:sz w:val="26"/>
                <w:szCs w:val="26"/>
                <w:shd w:fill="FFFFFF" w:val="clear"/>
                <w:lang w:val="uk-UA" w:eastAsia="en-US" w:bidi="ar-SA"/>
              </w:rPr>
              <w:t>державної допомоги на дітей  одиноким матерям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;</w:t>
            </w:r>
          </w:p>
          <w:p>
            <w:pPr>
              <w:pStyle w:val="Style36"/>
              <w:widowControl w:val="false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4.5. розрахунок</w:t>
            </w: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val="uk-UA" w:eastAsia="en-US" w:bidi="ar-SA"/>
              </w:rPr>
              <w:t>середньомісячного сукупного доходу сім’ї шляхом натискання кнопки “Розрахунок доходів”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;</w:t>
            </w:r>
          </w:p>
          <w:p>
            <w:pPr>
              <w:pStyle w:val="Style36"/>
              <w:widowControl w:val="false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4.6. розрахунок</w:t>
            </w: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val="uk-UA" w:eastAsia="en-US" w:bidi="ar-SA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-7"/>
                <w:kern w:val="0"/>
                <w:sz w:val="26"/>
                <w:szCs w:val="26"/>
                <w:shd w:fill="FFFFFF" w:val="clear"/>
                <w:lang w:val="uk-UA" w:eastAsia="en-US" w:bidi="ar-SA"/>
              </w:rPr>
              <w:t>державної допомоги на дітей  одиноким матерям</w:t>
            </w: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val="uk-UA" w:eastAsia="en-US" w:bidi="ar-SA"/>
              </w:rPr>
              <w:t xml:space="preserve"> або винесення рішення про відмову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;</w:t>
            </w:r>
          </w:p>
          <w:p>
            <w:pPr>
              <w:pStyle w:val="Style36"/>
              <w:widowControl w:val="false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4.7. перевірка правильності призначеної суми та прийнятого рішення або повернення на доопрацювання;</w:t>
            </w:r>
          </w:p>
          <w:p>
            <w:pPr>
              <w:pStyle w:val="Style36"/>
              <w:widowControl w:val="false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4.8. затвердження рішення шляхом натискання кнопки </w:t>
            </w: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val="uk-UA" w:eastAsia="en-US" w:bidi="ar-SA"/>
              </w:rPr>
              <w:t>“Затвердити”.</w:t>
            </w: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Фахівець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управління пенсійного забезпечення, надання страхових виплат, соціальних послуг, житлових субсидій та пільг</w:t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Фахівець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управління пенсійного забезпечення, надання страхових виплат, соціальних послуг, житлових субсидій та пільг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</w:p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Протягом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 10 днів з дати подачі документів</w:t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871" w:hRule="atLeast"/>
        </w:trPr>
        <w:tc>
          <w:tcPr>
            <w:tcW w:w="6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5. Опрацювання заяви в системі “ЄІССС”:</w:t>
            </w:r>
          </w:p>
          <w:p>
            <w:pPr>
              <w:pStyle w:val="Style36"/>
              <w:widowControl w:val="false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5.1. взяття звернення в роботу у підсистемі “ЄІССС”, шляхом натискання кнопки “Пошук” у вкладка “Реєстр ЕОС” або засобами кнопки “коробка”;</w:t>
            </w:r>
          </w:p>
          <w:p>
            <w:pPr>
              <w:pStyle w:val="Style36"/>
              <w:widowControl w:val="false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5.2. взяття в роботу шляхом відкриття закладки “Параметри виплати” ;</w:t>
            </w:r>
          </w:p>
          <w:p>
            <w:pPr>
              <w:pStyle w:val="Style36"/>
              <w:widowControl w:val="false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5.3. натискання кнопки “зберегти”;</w:t>
            </w:r>
          </w:p>
          <w:p>
            <w:pPr>
              <w:pStyle w:val="Style36"/>
              <w:widowControl w:val="false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5.4. за допомогою кнопки “затвердити” переведення в статус “Діюче” або повернення на доопрацювання.</w:t>
            </w: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Фахівець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управління з питань виплат</w:t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Фахівець Відділу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управління з питань виплат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36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 виплатний період</w:t>
            </w:r>
          </w:p>
        </w:tc>
      </w:tr>
    </w:tbl>
    <w:p>
      <w:pPr>
        <w:pStyle w:val="Normal"/>
        <w:ind w:hanging="0"/>
        <w:jc w:val="lef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ind w:hanging="0"/>
        <w:jc w:val="lef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ind w:hanging="0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управління </w:t>
      </w:r>
    </w:p>
    <w:p>
      <w:pPr>
        <w:pStyle w:val="Normal"/>
        <w:tabs>
          <w:tab w:val="clear" w:pos="708"/>
          <w:tab w:val="left" w:pos="11505" w:leader="none"/>
        </w:tabs>
        <w:ind w:hanging="0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обслуговування громадян                                                                                                                        Оксана БУРІМСЬКА</w:t>
      </w:r>
    </w:p>
    <w:p>
      <w:pPr>
        <w:pStyle w:val="Normal"/>
        <w:ind w:hanging="0"/>
        <w:jc w:val="lef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ind w:hanging="0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управління</w:t>
      </w:r>
    </w:p>
    <w:p>
      <w:pPr>
        <w:pStyle w:val="Normal"/>
        <w:ind w:hanging="0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пенсійного забезпечення,</w:t>
      </w:r>
    </w:p>
    <w:p>
      <w:pPr>
        <w:pStyle w:val="Normal"/>
        <w:ind w:hanging="0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надання страхових виплат,</w:t>
      </w:r>
    </w:p>
    <w:p>
      <w:pPr>
        <w:pStyle w:val="Normal"/>
        <w:ind w:hanging="0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соціальних послуг, житлових</w:t>
      </w:r>
    </w:p>
    <w:p>
      <w:pPr>
        <w:pStyle w:val="Normal"/>
        <w:ind w:hanging="0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субсидій та пільг                                                                                                                                       Любов САМУТІН</w:t>
      </w:r>
    </w:p>
    <w:p>
      <w:pPr>
        <w:pStyle w:val="Normal"/>
        <w:ind w:hanging="0"/>
        <w:jc w:val="lef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11505" w:leader="none"/>
        </w:tabs>
        <w:ind w:hanging="0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управління з питань виплат                                                                                                  Леся КОРЧАКА</w:t>
      </w:r>
    </w:p>
    <w:sectPr>
      <w:type w:val="nextPage"/>
      <w:pgSz w:orient="landscape" w:w="16838" w:h="11906"/>
      <w:pgMar w:left="1701" w:right="709" w:gutter="0" w:header="0" w:top="568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Courier New">
    <w:charset w:val="cc"/>
    <w:family w:val="roman"/>
    <w:pitch w:val="variable"/>
  </w:font>
  <w:font w:name="Segoe U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99"/>
    <w:qFormat/>
    <w:rsid w:val="000f46e3"/>
    <w:pPr>
      <w:widowControl/>
      <w:suppressAutoHyphens w:val="false"/>
      <w:bidi w:val="0"/>
      <w:spacing w:before="0" w:after="0"/>
      <w:jc w:val="left"/>
    </w:pPr>
    <w:rPr>
      <w:rFonts w:ascii="Liberation Serif" w:hAnsi="Liberation Serif" w:eastAsia="0" w:cs="0"/>
      <w:color w:val="auto"/>
      <w:kern w:val="0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link w:val="111"/>
    <w:uiPriority w:val="9"/>
    <w:qFormat/>
    <w:rsid w:val="000f46e3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" w:customStyle="1">
    <w:name w:val="Заголовок 2 Знак"/>
    <w:link w:val="211"/>
    <w:uiPriority w:val="9"/>
    <w:qFormat/>
    <w:rsid w:val="000f46e3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" w:customStyle="1">
    <w:name w:val="Заголовок 3 Знак"/>
    <w:link w:val="31"/>
    <w:uiPriority w:val="9"/>
    <w:qFormat/>
    <w:rsid w:val="000f46e3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4" w:customStyle="1">
    <w:name w:val="Заголовок 4 Знак"/>
    <w:link w:val="41"/>
    <w:uiPriority w:val="9"/>
    <w:qFormat/>
    <w:rsid w:val="000f46e3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5" w:customStyle="1">
    <w:name w:val="Заголовок 5 Знак"/>
    <w:link w:val="51"/>
    <w:uiPriority w:val="9"/>
    <w:qFormat/>
    <w:rsid w:val="000f46e3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6" w:customStyle="1">
    <w:name w:val="Заголовок 6 Знак"/>
    <w:link w:val="61"/>
    <w:uiPriority w:val="9"/>
    <w:qFormat/>
    <w:rsid w:val="000f46e3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7" w:customStyle="1">
    <w:name w:val="Заголовок 7 Знак"/>
    <w:link w:val="71"/>
    <w:uiPriority w:val="9"/>
    <w:qFormat/>
    <w:rsid w:val="000f46e3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8" w:customStyle="1">
    <w:name w:val="Заголовок 8 Знак"/>
    <w:link w:val="81"/>
    <w:uiPriority w:val="9"/>
    <w:qFormat/>
    <w:rsid w:val="000f46e3"/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styleId="9" w:customStyle="1">
    <w:name w:val="Заголовок 9 Знак"/>
    <w:link w:val="91"/>
    <w:uiPriority w:val="9"/>
    <w:qFormat/>
    <w:rsid w:val="000f46e3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yle9" w:customStyle="1">
    <w:name w:val="Назва Знак"/>
    <w:uiPriority w:val="10"/>
    <w:qFormat/>
    <w:rsid w:val="000f46e3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character" w:styleId="Style10" w:customStyle="1">
    <w:name w:val="Підзаголовок Знак"/>
    <w:uiPriority w:val="11"/>
    <w:qFormat/>
    <w:rsid w:val="000f46e3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/>
    <w:rsid w:val="000f46e3"/>
    <w:rPr>
      <w:i/>
      <w:iCs/>
      <w:color w:val="808080" w:themeColor="text1" w:themeTint="7f"/>
    </w:rPr>
  </w:style>
  <w:style w:type="character" w:styleId="Style11">
    <w:name w:val="Emphasis"/>
    <w:uiPriority w:val="20"/>
    <w:qFormat/>
    <w:rsid w:val="000f46e3"/>
    <w:rPr>
      <w:i/>
      <w:iCs/>
    </w:rPr>
  </w:style>
  <w:style w:type="character" w:styleId="IntenseEmphasis">
    <w:name w:val="Intense Emphasis"/>
    <w:uiPriority w:val="21"/>
    <w:qFormat/>
    <w:rsid w:val="000f46e3"/>
    <w:rPr>
      <w:b/>
      <w:bCs/>
      <w:i/>
      <w:iCs/>
      <w:color w:val="4F81BD" w:themeColor="accent1"/>
    </w:rPr>
  </w:style>
  <w:style w:type="character" w:styleId="Strong">
    <w:name w:val="Strong"/>
    <w:uiPriority w:val="22"/>
    <w:qFormat/>
    <w:rsid w:val="000f46e3"/>
    <w:rPr>
      <w:b/>
      <w:bCs/>
    </w:rPr>
  </w:style>
  <w:style w:type="character" w:styleId="Style12" w:customStyle="1">
    <w:name w:val="Цитата Знак"/>
    <w:link w:val="Quote"/>
    <w:uiPriority w:val="29"/>
    <w:qFormat/>
    <w:rsid w:val="000f46e3"/>
    <w:rPr>
      <w:i/>
      <w:iCs/>
      <w:color w:val="000000" w:themeColor="text1"/>
    </w:rPr>
  </w:style>
  <w:style w:type="character" w:styleId="Style13" w:customStyle="1">
    <w:name w:val="Насичена цитата Знак"/>
    <w:link w:val="IntenseQuote"/>
    <w:uiPriority w:val="30"/>
    <w:qFormat/>
    <w:rsid w:val="000f46e3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0f46e3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0f46e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0f46e3"/>
    <w:rPr>
      <w:b/>
      <w:bCs/>
      <w:smallCaps/>
      <w:spacing w:val="5"/>
    </w:rPr>
  </w:style>
  <w:style w:type="character" w:styleId="Style14" w:customStyle="1">
    <w:name w:val="Текст виноски Знак"/>
    <w:link w:val="17"/>
    <w:uiPriority w:val="99"/>
    <w:semiHidden/>
    <w:qFormat/>
    <w:rsid w:val="000f46e3"/>
    <w:rPr>
      <w:sz w:val="20"/>
      <w:szCs w:val="20"/>
    </w:rPr>
  </w:style>
  <w:style w:type="character" w:styleId="11" w:customStyle="1">
    <w:name w:val="Знак сноски1"/>
    <w:qFormat/>
    <w:rsid w:val="000f46e3"/>
    <w:rPr>
      <w:vertAlign w:val="superscript"/>
    </w:rPr>
  </w:style>
  <w:style w:type="character" w:styleId="FootnoteCharacters" w:customStyle="1">
    <w:name w:val="Footnote Characters"/>
    <w:qFormat/>
    <w:rsid w:val="000f46e3"/>
    <w:rPr>
      <w:vertAlign w:val="superscript"/>
    </w:rPr>
  </w:style>
  <w:style w:type="character" w:styleId="Style15" w:customStyle="1">
    <w:name w:val="Текст кінцевої виноски Знак"/>
    <w:link w:val="18"/>
    <w:uiPriority w:val="99"/>
    <w:semiHidden/>
    <w:qFormat/>
    <w:rsid w:val="000f46e3"/>
    <w:rPr>
      <w:sz w:val="20"/>
      <w:szCs w:val="20"/>
    </w:rPr>
  </w:style>
  <w:style w:type="character" w:styleId="12" w:customStyle="1">
    <w:name w:val="Знак концевой сноски1"/>
    <w:qFormat/>
    <w:rsid w:val="000f46e3"/>
    <w:rPr>
      <w:vertAlign w:val="superscript"/>
    </w:rPr>
  </w:style>
  <w:style w:type="character" w:styleId="EndnoteCharacters" w:customStyle="1">
    <w:name w:val="Endnote Characters"/>
    <w:qFormat/>
    <w:rsid w:val="000f46e3"/>
    <w:rPr>
      <w:vertAlign w:val="superscript"/>
    </w:rPr>
  </w:style>
  <w:style w:type="character" w:styleId="Style16">
    <w:name w:val="Hyperlink"/>
    <w:uiPriority w:val="99"/>
    <w:unhideWhenUsed/>
    <w:rsid w:val="000f46e3"/>
    <w:rPr>
      <w:color w:val="0000FF" w:themeColor="hyperlink"/>
      <w:u w:val="single"/>
    </w:rPr>
  </w:style>
  <w:style w:type="character" w:styleId="Style17" w:customStyle="1">
    <w:name w:val="Текст Знак"/>
    <w:link w:val="PlainText"/>
    <w:uiPriority w:val="99"/>
    <w:qFormat/>
    <w:rsid w:val="000f46e3"/>
    <w:rPr>
      <w:rFonts w:ascii="Courier New" w:hAnsi="Courier New" w:cs="Courier New"/>
      <w:sz w:val="21"/>
      <w:szCs w:val="21"/>
    </w:rPr>
  </w:style>
  <w:style w:type="character" w:styleId="Style18" w:customStyle="1">
    <w:name w:val="Верхній колонтитул Знак"/>
    <w:link w:val="19"/>
    <w:uiPriority w:val="99"/>
    <w:qFormat/>
    <w:rsid w:val="000f46e3"/>
    <w:rPr/>
  </w:style>
  <w:style w:type="character" w:styleId="Style19" w:customStyle="1">
    <w:name w:val="Нижній колонтитул Знак"/>
    <w:link w:val="110"/>
    <w:uiPriority w:val="99"/>
    <w:qFormat/>
    <w:rsid w:val="000f46e3"/>
    <w:rPr/>
  </w:style>
  <w:style w:type="character" w:styleId="13" w:customStyle="1">
    <w:name w:val="Текст у виносці Знак1"/>
    <w:basedOn w:val="DefaultParagraphFont"/>
    <w:link w:val="BalloonText"/>
    <w:uiPriority w:val="99"/>
    <w:semiHidden/>
    <w:qFormat/>
    <w:rsid w:val="000f46e3"/>
    <w:rPr>
      <w:rFonts w:ascii="Segoe UI" w:hAnsi="Segoe UI" w:cs="Segoe UI"/>
      <w:sz w:val="18"/>
      <w:szCs w:val="18"/>
    </w:rPr>
  </w:style>
  <w:style w:type="character" w:styleId="Style20" w:customStyle="1">
    <w:name w:val="Текст выноски Знак"/>
    <w:uiPriority w:val="99"/>
    <w:qFormat/>
    <w:rsid w:val="000f46e3"/>
    <w:rPr>
      <w:rFonts w:ascii="Segoe UI" w:hAnsi="Segoe UI" w:eastAsia="Times New Roman" w:cs="Segoe UI"/>
      <w:color w:val="000000"/>
      <w:sz w:val="18"/>
      <w:szCs w:val="18"/>
    </w:rPr>
  </w:style>
  <w:style w:type="character" w:styleId="Style21" w:customStyle="1">
    <w:name w:val="Текст у виносці Знак"/>
    <w:qFormat/>
    <w:rsid w:val="000f46e3"/>
    <w:rPr>
      <w:rFonts w:ascii="Segoe UI" w:hAnsi="Segoe UI" w:eastAsia="Times New Roman" w:cs="Segoe UI"/>
      <w:color w:val="000000"/>
      <w:sz w:val="18"/>
      <w:szCs w:val="18"/>
    </w:rPr>
  </w:style>
  <w:style w:type="character" w:styleId="Style22" w:customStyle="1">
    <w:name w:val="Маркери"/>
    <w:qFormat/>
    <w:rsid w:val="000f46e3"/>
    <w:rPr>
      <w:rFonts w:ascii="OpenSymbol" w:hAnsi="OpenSymbol" w:eastAsia="OpenSymbol" w:cs="OpenSymbol"/>
    </w:rPr>
  </w:style>
  <w:style w:type="character" w:styleId="Heading1Char" w:customStyle="1">
    <w:name w:val="Heading 1 Char"/>
    <w:qFormat/>
    <w:rsid w:val="000f46e3"/>
    <w:rPr>
      <w:rFonts w:ascii="Cambria" w:hAnsi="Cambria" w:eastAsia="0" w:cs="0"/>
      <w:b/>
      <w:bCs/>
      <w:color w:val="376091"/>
      <w:sz w:val="28"/>
      <w:szCs w:val="28"/>
    </w:rPr>
  </w:style>
  <w:style w:type="character" w:styleId="Heading2Char" w:customStyle="1">
    <w:name w:val="Heading 2 Char"/>
    <w:qFormat/>
    <w:rsid w:val="000f46e3"/>
    <w:rPr>
      <w:rFonts w:ascii="Cambria" w:hAnsi="Cambria" w:eastAsia="0" w:cs="0"/>
      <w:b/>
      <w:bCs/>
      <w:color w:val="4F81BD"/>
      <w:sz w:val="26"/>
      <w:szCs w:val="26"/>
    </w:rPr>
  </w:style>
  <w:style w:type="character" w:styleId="Heading3Char" w:customStyle="1">
    <w:name w:val="Heading 3 Char"/>
    <w:qFormat/>
    <w:rsid w:val="000f46e3"/>
    <w:rPr>
      <w:rFonts w:ascii="Cambria" w:hAnsi="Cambria" w:eastAsia="0" w:cs="0"/>
      <w:b/>
      <w:bCs/>
      <w:color w:val="4F81BD"/>
    </w:rPr>
  </w:style>
  <w:style w:type="character" w:styleId="Heading4Char" w:customStyle="1">
    <w:name w:val="Heading 4 Char"/>
    <w:qFormat/>
    <w:rsid w:val="000f46e3"/>
    <w:rPr>
      <w:rFonts w:ascii="Cambria" w:hAnsi="Cambria" w:eastAsia="0" w:cs="0"/>
      <w:b/>
      <w:bCs/>
      <w:i/>
      <w:iCs/>
      <w:color w:val="4F81BD"/>
    </w:rPr>
  </w:style>
  <w:style w:type="character" w:styleId="Heading5Char" w:customStyle="1">
    <w:name w:val="Heading 5 Char"/>
    <w:qFormat/>
    <w:rsid w:val="000f46e3"/>
    <w:rPr>
      <w:rFonts w:ascii="Cambria" w:hAnsi="Cambria" w:eastAsia="0" w:cs="0"/>
      <w:color w:val="243F60"/>
    </w:rPr>
  </w:style>
  <w:style w:type="character" w:styleId="Heading6Char" w:customStyle="1">
    <w:name w:val="Heading 6 Char"/>
    <w:qFormat/>
    <w:rsid w:val="000f46e3"/>
    <w:rPr>
      <w:rFonts w:ascii="Cambria" w:hAnsi="Cambria" w:eastAsia="0" w:cs="0"/>
      <w:i/>
      <w:iCs/>
      <w:color w:val="243F60"/>
    </w:rPr>
  </w:style>
  <w:style w:type="character" w:styleId="Heading7Char" w:customStyle="1">
    <w:name w:val="Heading 7 Char"/>
    <w:qFormat/>
    <w:rsid w:val="000f46e3"/>
    <w:rPr>
      <w:rFonts w:ascii="Cambria" w:hAnsi="Cambria" w:eastAsia="0" w:cs="0"/>
      <w:i/>
      <w:iCs/>
      <w:color w:val="404040"/>
    </w:rPr>
  </w:style>
  <w:style w:type="character" w:styleId="Heading8Char" w:customStyle="1">
    <w:name w:val="Heading 8 Char"/>
    <w:qFormat/>
    <w:rsid w:val="000f46e3"/>
    <w:rPr>
      <w:rFonts w:ascii="Cambria" w:hAnsi="Cambria" w:eastAsia="0" w:cs="0"/>
      <w:color w:val="404040"/>
      <w:sz w:val="20"/>
      <w:szCs w:val="20"/>
    </w:rPr>
  </w:style>
  <w:style w:type="character" w:styleId="Heading9Char" w:customStyle="1">
    <w:name w:val="Heading 9 Char"/>
    <w:qFormat/>
    <w:rsid w:val="000f46e3"/>
    <w:rPr>
      <w:rFonts w:ascii="Cambria" w:hAnsi="Cambria" w:eastAsia="0" w:cs="0"/>
      <w:i/>
      <w:iCs/>
      <w:color w:val="404040"/>
      <w:sz w:val="20"/>
      <w:szCs w:val="20"/>
    </w:rPr>
  </w:style>
  <w:style w:type="character" w:styleId="TitleChar" w:customStyle="1">
    <w:name w:val="Title Char"/>
    <w:qFormat/>
    <w:rsid w:val="000f46e3"/>
    <w:rPr>
      <w:rFonts w:ascii="Cambria" w:hAnsi="Cambria" w:eastAsia="0" w:cs="0"/>
      <w:color w:val="17375D"/>
      <w:spacing w:val="5"/>
      <w:sz w:val="52"/>
      <w:szCs w:val="52"/>
    </w:rPr>
  </w:style>
  <w:style w:type="character" w:styleId="SubtitleChar" w:customStyle="1">
    <w:name w:val="Subtitle Char"/>
    <w:qFormat/>
    <w:rsid w:val="000f46e3"/>
    <w:rPr>
      <w:rFonts w:ascii="Cambria" w:hAnsi="Cambria" w:eastAsia="0" w:cs="0"/>
      <w:i/>
      <w:iCs/>
      <w:color w:val="4F81BD"/>
      <w:spacing w:val="15"/>
      <w:sz w:val="24"/>
      <w:szCs w:val="24"/>
    </w:rPr>
  </w:style>
  <w:style w:type="character" w:styleId="QuoteChar" w:customStyle="1">
    <w:name w:val="Quote Char"/>
    <w:qFormat/>
    <w:rsid w:val="000f46e3"/>
    <w:rPr>
      <w:i/>
      <w:iCs/>
      <w:color w:val="000000"/>
    </w:rPr>
  </w:style>
  <w:style w:type="character" w:styleId="IntenseQuoteChar" w:customStyle="1">
    <w:name w:val="Intense Quote Char"/>
    <w:qFormat/>
    <w:rsid w:val="000f46e3"/>
    <w:rPr>
      <w:b/>
      <w:bCs/>
      <w:i/>
      <w:iCs/>
      <w:color w:val="4F81BD"/>
    </w:rPr>
  </w:style>
  <w:style w:type="character" w:styleId="FootnoteTextChar" w:customStyle="1">
    <w:name w:val="Footnote Text Char"/>
    <w:qFormat/>
    <w:rsid w:val="000f46e3"/>
    <w:rPr>
      <w:sz w:val="20"/>
      <w:szCs w:val="20"/>
    </w:rPr>
  </w:style>
  <w:style w:type="character" w:styleId="21" w:customStyle="1">
    <w:name w:val="Знак сноски2"/>
    <w:qFormat/>
    <w:rsid w:val="000f46e3"/>
    <w:rPr>
      <w:vertAlign w:val="superscript"/>
    </w:rPr>
  </w:style>
  <w:style w:type="character" w:styleId="EndnoteTextChar" w:customStyle="1">
    <w:name w:val="Endnote Text Char"/>
    <w:qFormat/>
    <w:rsid w:val="000f46e3"/>
    <w:rPr>
      <w:sz w:val="20"/>
      <w:szCs w:val="20"/>
    </w:rPr>
  </w:style>
  <w:style w:type="character" w:styleId="22" w:customStyle="1">
    <w:name w:val="Знак концевой сноски2"/>
    <w:qFormat/>
    <w:rsid w:val="000f46e3"/>
    <w:rPr>
      <w:vertAlign w:val="superscript"/>
    </w:rPr>
  </w:style>
  <w:style w:type="character" w:styleId="PlainTextChar" w:customStyle="1">
    <w:name w:val="Plain Text Char"/>
    <w:qFormat/>
    <w:rsid w:val="000f46e3"/>
    <w:rPr>
      <w:rFonts w:ascii="Courier New" w:hAnsi="Courier New" w:cs="Courier New"/>
      <w:sz w:val="21"/>
      <w:szCs w:val="21"/>
    </w:rPr>
  </w:style>
  <w:style w:type="character" w:styleId="HeaderChar" w:customStyle="1">
    <w:name w:val="Header Char"/>
    <w:qFormat/>
    <w:rsid w:val="000f46e3"/>
    <w:rPr/>
  </w:style>
  <w:style w:type="character" w:styleId="FooterChar" w:customStyle="1">
    <w:name w:val="Footer Char"/>
    <w:qFormat/>
    <w:rsid w:val="000f46e3"/>
    <w:rPr/>
  </w:style>
  <w:style w:type="character" w:styleId="14" w:customStyle="1">
    <w:name w:val="Текст выноски Знак1"/>
    <w:qFormat/>
    <w:rsid w:val="000f46e3"/>
    <w:rPr>
      <w:rFonts w:ascii="Segoe UI" w:hAnsi="Segoe UI" w:eastAsia="Times New Roman" w:cs="Segoe UI"/>
      <w:color w:val="000000"/>
      <w:sz w:val="18"/>
      <w:szCs w:val="18"/>
    </w:rPr>
  </w:style>
  <w:style w:type="character" w:styleId="BodyTextChar">
    <w:name w:val="Body Text Char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23">
    <w:name w:val="Основной текст Знак"/>
    <w:qFormat/>
    <w:rPr>
      <w:rFonts w:ascii="Times New Roman" w:hAnsi="Times New Roman" w:eastAsia="Times New Roman" w:cs="Times New Roman"/>
      <w:color w:val="000000"/>
    </w:rPr>
  </w:style>
  <w:style w:type="paragraph" w:styleId="Style24" w:customStyle="1">
    <w:name w:val="Заголовок"/>
    <w:basedOn w:val="Normal"/>
    <w:next w:val="Style25"/>
    <w:uiPriority w:val="99"/>
    <w:qFormat/>
    <w:rsid w:val="000f46e3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5">
    <w:name w:val="Body Text"/>
    <w:basedOn w:val="Normal"/>
    <w:uiPriority w:val="99"/>
    <w:rsid w:val="000f46e3"/>
    <w:pPr>
      <w:spacing w:before="0" w:after="140"/>
    </w:pPr>
    <w:rPr/>
  </w:style>
  <w:style w:type="paragraph" w:styleId="Style26">
    <w:name w:val="List"/>
    <w:basedOn w:val="Style25"/>
    <w:uiPriority w:val="99"/>
    <w:rsid w:val="000f46e3"/>
    <w:pPr/>
    <w:rPr>
      <w:rFonts w:cs="Arial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8" w:customStyle="1">
    <w:name w:val="Покажчик"/>
    <w:basedOn w:val="Normal"/>
    <w:uiPriority w:val="99"/>
    <w:qFormat/>
    <w:rsid w:val="000f46e3"/>
    <w:pPr/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111" w:customStyle="1">
    <w:name w:val="Заголовок 11"/>
    <w:link w:val="1"/>
    <w:uiPriority w:val="9"/>
    <w:qFormat/>
    <w:rsid w:val="000f46e3"/>
    <w:pPr>
      <w:keepNext w:val="true"/>
      <w:keepLines/>
      <w:widowControl/>
      <w:suppressAutoHyphens w:val="true"/>
      <w:bidi w:val="0"/>
      <w:spacing w:before="480" w:after="0"/>
      <w:jc w:val="left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kern w:val="0"/>
      <w:sz w:val="28"/>
      <w:szCs w:val="28"/>
      <w:lang w:val="ru-RU" w:eastAsia="en-US" w:bidi="ar-SA"/>
    </w:rPr>
  </w:style>
  <w:style w:type="paragraph" w:styleId="211" w:customStyle="1">
    <w:name w:val="Заголовок 21"/>
    <w:link w:val="2"/>
    <w:uiPriority w:val="9"/>
    <w:semiHidden/>
    <w:unhideWhenUsed/>
    <w:qFormat/>
    <w:rsid w:val="000f46e3"/>
    <w:pPr>
      <w:keepNext w:val="true"/>
      <w:keepLines/>
      <w:widowControl/>
      <w:suppressAutoHyphens w:val="true"/>
      <w:bidi w:val="0"/>
      <w:spacing w:before="200" w:after="0"/>
      <w:jc w:val="left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kern w:val="0"/>
      <w:sz w:val="26"/>
      <w:szCs w:val="26"/>
      <w:lang w:val="ru-RU" w:eastAsia="en-US" w:bidi="ar-SA"/>
    </w:rPr>
  </w:style>
  <w:style w:type="paragraph" w:styleId="31" w:customStyle="1">
    <w:name w:val="Заголовок 31"/>
    <w:link w:val="3"/>
    <w:uiPriority w:val="9"/>
    <w:semiHidden/>
    <w:unhideWhenUsed/>
    <w:qFormat/>
    <w:rsid w:val="000f46e3"/>
    <w:pPr>
      <w:keepNext w:val="true"/>
      <w:keepLines/>
      <w:widowControl/>
      <w:suppressAutoHyphens w:val="true"/>
      <w:bidi w:val="0"/>
      <w:spacing w:before="200" w:after="0"/>
      <w:jc w:val="left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kern w:val="0"/>
      <w:sz w:val="22"/>
      <w:szCs w:val="22"/>
      <w:lang w:val="ru-RU" w:eastAsia="en-US" w:bidi="ar-SA"/>
    </w:rPr>
  </w:style>
  <w:style w:type="paragraph" w:styleId="41" w:customStyle="1">
    <w:name w:val="Заголовок 41"/>
    <w:link w:val="4"/>
    <w:uiPriority w:val="9"/>
    <w:semiHidden/>
    <w:unhideWhenUsed/>
    <w:qFormat/>
    <w:rsid w:val="000f46e3"/>
    <w:pPr>
      <w:keepNext w:val="true"/>
      <w:keepLines/>
      <w:widowControl/>
      <w:suppressAutoHyphens w:val="true"/>
      <w:bidi w:val="0"/>
      <w:spacing w:before="200" w:after="0"/>
      <w:jc w:val="left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kern w:val="0"/>
      <w:sz w:val="22"/>
      <w:szCs w:val="22"/>
      <w:lang w:val="ru-RU" w:eastAsia="en-US" w:bidi="ar-SA"/>
    </w:rPr>
  </w:style>
  <w:style w:type="paragraph" w:styleId="51" w:customStyle="1">
    <w:name w:val="Заголовок 51"/>
    <w:link w:val="5"/>
    <w:uiPriority w:val="9"/>
    <w:semiHidden/>
    <w:unhideWhenUsed/>
    <w:qFormat/>
    <w:rsid w:val="000f46e3"/>
    <w:pPr>
      <w:keepNext w:val="true"/>
      <w:keepLines/>
      <w:widowControl/>
      <w:suppressAutoHyphens w:val="true"/>
      <w:bidi w:val="0"/>
      <w:spacing w:before="200" w:after="0"/>
      <w:jc w:val="left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kern w:val="0"/>
      <w:sz w:val="22"/>
      <w:szCs w:val="22"/>
      <w:lang w:val="ru-RU" w:eastAsia="en-US" w:bidi="ar-SA"/>
    </w:rPr>
  </w:style>
  <w:style w:type="paragraph" w:styleId="61" w:customStyle="1">
    <w:name w:val="Заголовок 61"/>
    <w:link w:val="6"/>
    <w:uiPriority w:val="9"/>
    <w:semiHidden/>
    <w:unhideWhenUsed/>
    <w:qFormat/>
    <w:rsid w:val="000f46e3"/>
    <w:pPr>
      <w:keepNext w:val="true"/>
      <w:keepLines/>
      <w:widowControl/>
      <w:suppressAutoHyphens w:val="true"/>
      <w:bidi w:val="0"/>
      <w:spacing w:before="200" w:after="0"/>
      <w:jc w:val="left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kern w:val="0"/>
      <w:sz w:val="22"/>
      <w:szCs w:val="22"/>
      <w:lang w:val="ru-RU" w:eastAsia="en-US" w:bidi="ar-SA"/>
    </w:rPr>
  </w:style>
  <w:style w:type="paragraph" w:styleId="71" w:customStyle="1">
    <w:name w:val="Заголовок 71"/>
    <w:link w:val="7"/>
    <w:uiPriority w:val="9"/>
    <w:semiHidden/>
    <w:unhideWhenUsed/>
    <w:qFormat/>
    <w:rsid w:val="000f46e3"/>
    <w:pPr>
      <w:keepNext w:val="true"/>
      <w:keepLines/>
      <w:widowControl/>
      <w:suppressAutoHyphens w:val="true"/>
      <w:bidi w:val="0"/>
      <w:spacing w:before="200" w:after="0"/>
      <w:jc w:val="left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kern w:val="0"/>
      <w:sz w:val="22"/>
      <w:szCs w:val="22"/>
      <w:lang w:val="ru-RU" w:eastAsia="en-US" w:bidi="ar-SA"/>
    </w:rPr>
  </w:style>
  <w:style w:type="paragraph" w:styleId="81" w:customStyle="1">
    <w:name w:val="Заголовок 81"/>
    <w:link w:val="8"/>
    <w:uiPriority w:val="9"/>
    <w:semiHidden/>
    <w:unhideWhenUsed/>
    <w:qFormat/>
    <w:rsid w:val="000f46e3"/>
    <w:pPr>
      <w:keepNext w:val="true"/>
      <w:keepLines/>
      <w:widowControl/>
      <w:suppressAutoHyphens w:val="true"/>
      <w:bidi w:val="0"/>
      <w:spacing w:before="200" w:after="0"/>
      <w:jc w:val="left"/>
      <w:outlineLvl w:val="7"/>
    </w:pPr>
    <w:rPr>
      <w:rFonts w:ascii="Cambria" w:hAnsi="Cambria" w:eastAsia="" w:cs="" w:asciiTheme="majorHAnsi" w:cstheme="majorBidi" w:eastAsiaTheme="majorEastAsia" w:hAnsiTheme="majorHAnsi"/>
      <w:color w:val="404040" w:themeColor="text1" w:themeTint="bf"/>
      <w:kern w:val="0"/>
      <w:sz w:val="20"/>
      <w:szCs w:val="20"/>
      <w:lang w:val="ru-RU" w:eastAsia="en-US" w:bidi="ar-SA"/>
    </w:rPr>
  </w:style>
  <w:style w:type="paragraph" w:styleId="91" w:customStyle="1">
    <w:name w:val="Заголовок 91"/>
    <w:link w:val="9"/>
    <w:uiPriority w:val="9"/>
    <w:semiHidden/>
    <w:unhideWhenUsed/>
    <w:qFormat/>
    <w:rsid w:val="000f46e3"/>
    <w:pPr>
      <w:keepNext w:val="true"/>
      <w:keepLines/>
      <w:widowControl/>
      <w:suppressAutoHyphens w:val="true"/>
      <w:bidi w:val="0"/>
      <w:spacing w:before="200" w:after="0"/>
      <w:jc w:val="left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kern w:val="0"/>
      <w:sz w:val="20"/>
      <w:szCs w:val="20"/>
      <w:lang w:val="ru-RU" w:eastAsia="en-US" w:bidi="ar-SA"/>
    </w:rPr>
  </w:style>
  <w:style w:type="paragraph" w:styleId="15" w:customStyle="1">
    <w:name w:val="Название объекта1"/>
    <w:basedOn w:val="Normal"/>
    <w:uiPriority w:val="99"/>
    <w:qFormat/>
    <w:rsid w:val="000f46e3"/>
    <w:pPr>
      <w:spacing w:before="120" w:after="120"/>
    </w:pPr>
    <w:rPr>
      <w:rFonts w:cs="Arial"/>
      <w:i/>
      <w:iCs/>
    </w:rPr>
  </w:style>
  <w:style w:type="paragraph" w:styleId="16" w:customStyle="1">
    <w:name w:val="Указатель1"/>
    <w:basedOn w:val="Normal"/>
    <w:qFormat/>
    <w:rsid w:val="000f46e3"/>
    <w:pPr>
      <w:suppressLineNumbers/>
    </w:pPr>
    <w:rPr>
      <w:rFonts w:cs="Arial"/>
    </w:rPr>
  </w:style>
  <w:style w:type="paragraph" w:styleId="Caption111">
    <w:name w:val="caption111"/>
    <w:basedOn w:val="Normal"/>
    <w:qFormat/>
    <w:rsid w:val="000f46e3"/>
    <w:pPr>
      <w:spacing w:before="120" w:after="120"/>
    </w:pPr>
    <w:rPr>
      <w:i/>
      <w:iCs/>
    </w:rPr>
  </w:style>
  <w:style w:type="paragraph" w:styleId="NoSpacing">
    <w:name w:val="No Spacing"/>
    <w:uiPriority w:val="1"/>
    <w:qFormat/>
    <w:rsid w:val="000f46e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30">
    <w:name w:val="Title"/>
    <w:link w:val="Style9"/>
    <w:uiPriority w:val="10"/>
    <w:qFormat/>
    <w:rsid w:val="000f46e3"/>
    <w:pPr>
      <w:widowControl/>
      <w:pBdr>
        <w:bottom w:val="single" w:sz="8" w:space="4" w:color="4F81BD"/>
      </w:pBdr>
      <w:suppressAutoHyphens w:val="true"/>
      <w:bidi w:val="0"/>
      <w:spacing w:before="0" w:after="300"/>
      <w:contextualSpacing/>
      <w:jc w:val="left"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0"/>
      <w:sz w:val="52"/>
      <w:szCs w:val="52"/>
      <w:lang w:val="ru-RU" w:eastAsia="en-US" w:bidi="ar-SA"/>
    </w:rPr>
  </w:style>
  <w:style w:type="paragraph" w:styleId="Style31">
    <w:name w:val="Subtitle"/>
    <w:link w:val="Style10"/>
    <w:uiPriority w:val="11"/>
    <w:qFormat/>
    <w:rsid w:val="000f46e3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kern w:val="0"/>
      <w:sz w:val="24"/>
      <w:szCs w:val="24"/>
      <w:lang w:val="ru-RU" w:eastAsia="en-US" w:bidi="ar-SA"/>
    </w:rPr>
  </w:style>
  <w:style w:type="paragraph" w:styleId="Quote">
    <w:name w:val="Quote"/>
    <w:link w:val="Style12"/>
    <w:uiPriority w:val="29"/>
    <w:qFormat/>
    <w:rsid w:val="000f46e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i/>
      <w:iCs/>
      <w:color w:val="000000" w:themeColor="text1"/>
      <w:kern w:val="0"/>
      <w:sz w:val="22"/>
      <w:szCs w:val="22"/>
      <w:lang w:val="ru-RU" w:eastAsia="en-US" w:bidi="ar-SA"/>
    </w:rPr>
  </w:style>
  <w:style w:type="paragraph" w:styleId="IntenseQuote">
    <w:name w:val="Intense Quote"/>
    <w:link w:val="Style13"/>
    <w:uiPriority w:val="30"/>
    <w:qFormat/>
    <w:rsid w:val="000f46e3"/>
    <w:pPr>
      <w:widowControl/>
      <w:pBdr>
        <w:bottom w:val="single" w:sz="4" w:space="4" w:color="4F81BD"/>
      </w:pBdr>
      <w:suppressAutoHyphens w:val="true"/>
      <w:bidi w:val="0"/>
      <w:spacing w:before="200" w:after="280"/>
      <w:ind w:left="936" w:right="936" w:hanging="0"/>
      <w:jc w:val="left"/>
    </w:pPr>
    <w:rPr>
      <w:rFonts w:ascii="Calibri" w:hAnsi="Calibri" w:eastAsia="Calibri" w:cs=""/>
      <w:b/>
      <w:bCs/>
      <w:i/>
      <w:iCs/>
      <w:color w:val="4F81BD" w:themeColor="accent1"/>
      <w:kern w:val="0"/>
      <w:sz w:val="22"/>
      <w:szCs w:val="22"/>
      <w:lang w:val="ru-RU" w:eastAsia="en-US" w:bidi="ar-SA"/>
    </w:rPr>
  </w:style>
  <w:style w:type="paragraph" w:styleId="ListParagraph">
    <w:name w:val="List Paragraph"/>
    <w:uiPriority w:val="34"/>
    <w:qFormat/>
    <w:rsid w:val="000f46e3"/>
    <w:pPr>
      <w:widowControl/>
      <w:suppressAutoHyphens w:val="true"/>
      <w:bidi w:val="0"/>
      <w:spacing w:before="0" w:after="0"/>
      <w:ind w:left="720" w:hanging="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7" w:customStyle="1">
    <w:name w:val="Текст сноски1"/>
    <w:link w:val="Style14"/>
    <w:uiPriority w:val="99"/>
    <w:semiHidden/>
    <w:unhideWhenUsed/>
    <w:qFormat/>
    <w:rsid w:val="000f46e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0"/>
      <w:lang w:val="ru-RU" w:eastAsia="en-US" w:bidi="ar-SA"/>
    </w:rPr>
  </w:style>
  <w:style w:type="paragraph" w:styleId="18" w:customStyle="1">
    <w:name w:val="Текст концевой сноски1"/>
    <w:link w:val="Style15"/>
    <w:uiPriority w:val="99"/>
    <w:semiHidden/>
    <w:unhideWhenUsed/>
    <w:qFormat/>
    <w:rsid w:val="000f46e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0"/>
      <w:lang w:val="ru-RU" w:eastAsia="en-US" w:bidi="ar-SA"/>
    </w:rPr>
  </w:style>
  <w:style w:type="paragraph" w:styleId="PlainText">
    <w:name w:val="Plain Text"/>
    <w:link w:val="Style17"/>
    <w:uiPriority w:val="99"/>
    <w:semiHidden/>
    <w:unhideWhenUsed/>
    <w:qFormat/>
    <w:rsid w:val="000f46e3"/>
    <w:pPr>
      <w:widowControl/>
      <w:suppressAutoHyphens w:val="true"/>
      <w:bidi w:val="0"/>
      <w:spacing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1"/>
      <w:szCs w:val="21"/>
      <w:lang w:val="ru-RU" w:eastAsia="en-US" w:bidi="ar-SA"/>
    </w:rPr>
  </w:style>
  <w:style w:type="paragraph" w:styleId="Style32" w:customStyle="1">
    <w:name w:val="Верхній і нижній колонтитули"/>
    <w:basedOn w:val="Normal"/>
    <w:qFormat/>
    <w:rsid w:val="000f46e3"/>
    <w:pPr/>
    <w:rPr/>
  </w:style>
  <w:style w:type="paragraph" w:styleId="Style33" w:customStyle="1">
    <w:name w:val="Колонтитул"/>
    <w:basedOn w:val="Normal"/>
    <w:qFormat/>
    <w:rsid w:val="000f46e3"/>
    <w:pPr/>
    <w:rPr/>
  </w:style>
  <w:style w:type="paragraph" w:styleId="19" w:customStyle="1">
    <w:name w:val="Верхний колонтитул1"/>
    <w:link w:val="Style18"/>
    <w:uiPriority w:val="99"/>
    <w:unhideWhenUsed/>
    <w:qFormat/>
    <w:rsid w:val="000f46e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10" w:customStyle="1">
    <w:name w:val="Нижний колонтитул1"/>
    <w:link w:val="Style19"/>
    <w:uiPriority w:val="99"/>
    <w:unhideWhenUsed/>
    <w:qFormat/>
    <w:rsid w:val="000f46e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Indexheading">
    <w:name w:val="index heading"/>
    <w:basedOn w:val="Normal"/>
    <w:qFormat/>
    <w:rsid w:val="000f46e3"/>
    <w:pPr/>
    <w:rPr/>
  </w:style>
  <w:style w:type="paragraph" w:styleId="112" w:customStyle="1">
    <w:name w:val="Заголовок1"/>
    <w:basedOn w:val="Normal"/>
    <w:next w:val="Style25"/>
    <w:uiPriority w:val="99"/>
    <w:qFormat/>
    <w:rsid w:val="000f46e3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alloonText">
    <w:name w:val="Balloon Text"/>
    <w:basedOn w:val="Normal"/>
    <w:link w:val="13"/>
    <w:uiPriority w:val="99"/>
    <w:semiHidden/>
    <w:unhideWhenUsed/>
    <w:qFormat/>
    <w:rsid w:val="000f46e3"/>
    <w:pPr/>
    <w:rPr>
      <w:rFonts w:ascii="Segoe UI" w:hAnsi="Segoe UI" w:cs="Segoe UI"/>
      <w:sz w:val="18"/>
      <w:szCs w:val="18"/>
    </w:rPr>
  </w:style>
  <w:style w:type="paragraph" w:styleId="23" w:customStyle="1">
    <w:name w:val="Текст сноски2"/>
    <w:qFormat/>
    <w:rsid w:val="000f46e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0" w:asciiTheme="minorHAnsi" w:eastAsiaTheme="minorHAnsi" w:hAnsiTheme="minorHAnsi"/>
      <w:color w:val="auto"/>
      <w:kern w:val="0"/>
      <w:sz w:val="20"/>
      <w:szCs w:val="20"/>
      <w:lang w:val="ru-RU" w:eastAsia="en-US" w:bidi="ar-SA"/>
    </w:rPr>
  </w:style>
  <w:style w:type="paragraph" w:styleId="24" w:customStyle="1">
    <w:name w:val="Текст концевой сноски2"/>
    <w:qFormat/>
    <w:rsid w:val="000f46e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0" w:asciiTheme="minorHAnsi" w:eastAsiaTheme="minorHAnsi" w:hAnsiTheme="minorHAnsi"/>
      <w:color w:val="auto"/>
      <w:kern w:val="0"/>
      <w:sz w:val="20"/>
      <w:szCs w:val="20"/>
      <w:lang w:val="ru-RU" w:eastAsia="en-US" w:bidi="ar-SA"/>
    </w:rPr>
  </w:style>
  <w:style w:type="paragraph" w:styleId="25" w:customStyle="1">
    <w:name w:val="Указатель2"/>
    <w:basedOn w:val="Normal"/>
    <w:qFormat/>
    <w:rsid w:val="000f46e3"/>
    <w:pPr/>
    <w:rPr/>
  </w:style>
  <w:style w:type="paragraph" w:styleId="Style34">
    <w:name w:val="Вміст таблиці"/>
    <w:basedOn w:val="Normal"/>
    <w:qFormat/>
    <w:pPr>
      <w:spacing w:lineRule="exact" w:line="240" w:before="0" w:after="0"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paragraph" w:styleId="Style35">
    <w:name w:val="Заголовок таблиці"/>
    <w:qFormat/>
    <w:pPr>
      <w:widowControl/>
      <w:suppressAutoHyphens w:val="true"/>
      <w:bidi w:val="0"/>
      <w:spacing w:lineRule="exact" w:line="240" w:before="0" w:after="0"/>
      <w:jc w:val="center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val="ru-RU" w:eastAsia="zh-CN" w:bidi="ar-SA"/>
    </w:rPr>
  </w:style>
  <w:style w:type="paragraph" w:styleId="Index1">
    <w:name w:val="index 1"/>
    <w:basedOn w:val="Normal"/>
    <w:next w:val="Normal"/>
    <w:qFormat/>
    <w:pPr>
      <w:ind w:left="220" w:hanging="220"/>
    </w:pPr>
    <w:rPr/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TableParagraph">
    <w:name w:val="Table Paragraph"/>
    <w:basedOn w:val="Normal"/>
    <w:qFormat/>
    <w:pPr>
      <w:spacing w:before="48" w:after="0"/>
      <w:ind w:left="60" w:right="42" w:hanging="0"/>
    </w:pPr>
    <w:rPr/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uk-UA" w:eastAsia="uk-UA" w:bidi="ar-SA"/>
    </w:rPr>
  </w:style>
  <w:style w:type="numbering" w:styleId="Style37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7">
    <w:name w:val="Table Grid"/>
    <w:basedOn w:val="a1"/>
    <w:uiPriority w:val="39"/>
    <w:rsid w:val="000f46e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5C511-1C6C-47CA-8BD4-578C24D8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Application>LibreOffice/7.5.0.3$Windows_X86_64 LibreOffice_project/c21113d003cd3efa8c53188764377a8272d9d6de</Application>
  <AppVersion>15.0000</AppVersion>
  <Pages>4</Pages>
  <Words>645</Words>
  <Characters>4554</Characters>
  <CharactersWithSpaces>5491</CharactersWithSpaces>
  <Paragraphs>78</Paragraphs>
  <Company>SPecialiST RePack &amp; SanBuild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uk-UA</dc:language>
  <cp:lastModifiedBy/>
  <cp:lastPrinted>2025-07-07T13:40:39Z</cp:lastPrinted>
  <dcterms:modified xsi:type="dcterms:W3CDTF">2025-07-22T17:04:40Z</dcterms:modified>
  <cp:revision>120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