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i w:val="1"/>
          <w:sz w:val="22"/>
          <w:szCs w:val="22"/>
        </w:rPr>
      </w:pPr>
      <w:r w:rsidDel="00000000" w:rsidR="00000000" w:rsidRPr="00000000">
        <w:rPr>
          <w:rtl w:val="0"/>
        </w:rPr>
      </w:r>
    </w:p>
    <w:p w:rsidR="00000000" w:rsidDel="00000000" w:rsidP="00000000" w:rsidRDefault="00000000" w:rsidRPr="00000000" w14:paraId="00000002">
      <w:pPr>
        <w:jc w:val="center"/>
        <w:rPr>
          <w:b w:val="1"/>
          <w:sz w:val="22"/>
          <w:szCs w:val="22"/>
        </w:rPr>
      </w:pPr>
      <w:r w:rsidDel="00000000" w:rsidR="00000000" w:rsidRPr="00000000">
        <w:rPr>
          <w:b w:val="1"/>
          <w:sz w:val="22"/>
          <w:szCs w:val="22"/>
          <w:rtl w:val="0"/>
        </w:rPr>
        <w:t xml:space="preserve">ЗВІТ</w:t>
      </w:r>
    </w:p>
    <w:p w:rsidR="00000000" w:rsidDel="00000000" w:rsidP="00000000" w:rsidRDefault="00000000" w:rsidRPr="00000000" w14:paraId="00000003">
      <w:pPr>
        <w:jc w:val="center"/>
        <w:rPr>
          <w:b w:val="1"/>
          <w:sz w:val="22"/>
          <w:szCs w:val="22"/>
        </w:rPr>
      </w:pPr>
      <w:r w:rsidDel="00000000" w:rsidR="00000000" w:rsidRPr="00000000">
        <w:rPr>
          <w:rtl w:val="0"/>
        </w:rPr>
      </w:r>
    </w:p>
    <w:p w:rsidR="00000000" w:rsidDel="00000000" w:rsidP="00000000" w:rsidRDefault="00000000" w:rsidRPr="00000000" w14:paraId="00000004">
      <w:pPr>
        <w:jc w:val="center"/>
        <w:rPr>
          <w:b w:val="1"/>
          <w:color w:val="000000"/>
          <w:sz w:val="22"/>
          <w:szCs w:val="22"/>
        </w:rPr>
      </w:pPr>
      <w:r w:rsidDel="00000000" w:rsidR="00000000" w:rsidRPr="00000000">
        <w:rPr>
          <w:b w:val="1"/>
          <w:color w:val="000000"/>
          <w:sz w:val="22"/>
          <w:szCs w:val="22"/>
          <w:rtl w:val="0"/>
        </w:rPr>
        <w:t xml:space="preserve">П</w:t>
      </w:r>
      <w:r w:rsidDel="00000000" w:rsidR="00000000" w:rsidRPr="00000000">
        <w:rPr>
          <w:b w:val="1"/>
          <w:sz w:val="22"/>
          <w:szCs w:val="22"/>
          <w:rtl w:val="0"/>
        </w:rPr>
        <w:t xml:space="preserve">лан </w:t>
      </w:r>
      <w:r w:rsidDel="00000000" w:rsidR="00000000" w:rsidRPr="00000000">
        <w:rPr>
          <w:b w:val="1"/>
          <w:color w:val="000000"/>
          <w:sz w:val="22"/>
          <w:szCs w:val="22"/>
          <w:rtl w:val="0"/>
        </w:rPr>
        <w:t xml:space="preserve">дій з виконання резолюції Ради Безпеки ООН 1325 «Жінки, мир, безпека» на період до 2025 року в Боярській міській територіальній громаді</w:t>
      </w:r>
    </w:p>
    <w:p w:rsidR="00000000" w:rsidDel="00000000" w:rsidP="00000000" w:rsidRDefault="00000000" w:rsidRPr="00000000" w14:paraId="00000005">
      <w:pPr>
        <w:jc w:val="center"/>
        <w:rPr>
          <w:b w:val="1"/>
          <w:color w:val="000000"/>
          <w:sz w:val="22"/>
          <w:szCs w:val="22"/>
        </w:rPr>
      </w:pPr>
      <w:r w:rsidDel="00000000" w:rsidR="00000000" w:rsidRPr="00000000">
        <w:rPr>
          <w:rtl w:val="0"/>
        </w:rPr>
      </w:r>
    </w:p>
    <w:tbl>
      <w:tblPr>
        <w:tblStyle w:val="Table1"/>
        <w:tblW w:w="15825.0" w:type="dxa"/>
        <w:jc w:val="left"/>
        <w:tblInd w:w="-12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
        <w:gridCol w:w="2415"/>
        <w:gridCol w:w="4215"/>
        <w:gridCol w:w="3795"/>
        <w:gridCol w:w="1305"/>
        <w:gridCol w:w="3585"/>
        <w:tblGridChange w:id="0">
          <w:tblGrid>
            <w:gridCol w:w="510"/>
            <w:gridCol w:w="2415"/>
            <w:gridCol w:w="4215"/>
            <w:gridCol w:w="3795"/>
            <w:gridCol w:w="1305"/>
            <w:gridCol w:w="3585"/>
          </w:tblGrid>
        </w:tblGridChange>
      </w:tblGrid>
      <w:tr>
        <w:trPr>
          <w:cantSplit w:val="0"/>
          <w:trHeight w:val="922" w:hRule="atLeast"/>
          <w:tblHeader w:val="0"/>
        </w:trPr>
        <w:tc>
          <w:tcPr/>
          <w:p w:rsidR="00000000" w:rsidDel="00000000" w:rsidP="00000000" w:rsidRDefault="00000000" w:rsidRPr="00000000" w14:paraId="00000006">
            <w:pPr>
              <w:jc w:val="center"/>
              <w:rPr>
                <w:b w:val="1"/>
                <w:color w:val="000000"/>
                <w:sz w:val="22"/>
                <w:szCs w:val="22"/>
              </w:rPr>
            </w:pPr>
            <w:r w:rsidDel="00000000" w:rsidR="00000000" w:rsidRPr="00000000">
              <w:rPr>
                <w:b w:val="1"/>
                <w:color w:val="000000"/>
                <w:sz w:val="22"/>
                <w:szCs w:val="22"/>
                <w:rtl w:val="0"/>
              </w:rPr>
              <w:t xml:space="preserve">№ з/п</w:t>
            </w:r>
          </w:p>
        </w:tc>
        <w:tc>
          <w:tcPr/>
          <w:p w:rsidR="00000000" w:rsidDel="00000000" w:rsidP="00000000" w:rsidRDefault="00000000" w:rsidRPr="00000000" w14:paraId="00000007">
            <w:pPr>
              <w:jc w:val="center"/>
              <w:rPr>
                <w:b w:val="1"/>
                <w:color w:val="000000"/>
                <w:sz w:val="22"/>
                <w:szCs w:val="22"/>
              </w:rPr>
            </w:pPr>
            <w:r w:rsidDel="00000000" w:rsidR="00000000" w:rsidRPr="00000000">
              <w:rPr>
                <w:b w:val="1"/>
                <w:sz w:val="22"/>
                <w:szCs w:val="22"/>
                <w:rtl w:val="0"/>
              </w:rPr>
              <w:t xml:space="preserve">Найменування</w:t>
              <w:br w:type="textWrapping"/>
              <w:t xml:space="preserve">завдання</w:t>
            </w:r>
            <w:r w:rsidDel="00000000" w:rsidR="00000000" w:rsidRPr="00000000">
              <w:rPr>
                <w:rtl w:val="0"/>
              </w:rPr>
            </w:r>
          </w:p>
        </w:tc>
        <w:tc>
          <w:tcPr/>
          <w:p w:rsidR="00000000" w:rsidDel="00000000" w:rsidP="00000000" w:rsidRDefault="00000000" w:rsidRPr="00000000" w14:paraId="00000008">
            <w:pPr>
              <w:jc w:val="center"/>
              <w:rPr>
                <w:b w:val="1"/>
                <w:color w:val="000000"/>
                <w:sz w:val="22"/>
                <w:szCs w:val="22"/>
              </w:rPr>
            </w:pPr>
            <w:r w:rsidDel="00000000" w:rsidR="00000000" w:rsidRPr="00000000">
              <w:rPr>
                <w:b w:val="1"/>
                <w:sz w:val="22"/>
                <w:szCs w:val="22"/>
                <w:rtl w:val="0"/>
              </w:rPr>
              <w:t xml:space="preserve">Найменування </w:t>
              <w:br w:type="textWrapping"/>
              <w:t xml:space="preserve">заходу</w:t>
            </w:r>
            <w:r w:rsidDel="00000000" w:rsidR="00000000" w:rsidRPr="00000000">
              <w:rPr>
                <w:rtl w:val="0"/>
              </w:rPr>
            </w:r>
          </w:p>
        </w:tc>
        <w:tc>
          <w:tcPr/>
          <w:p w:rsidR="00000000" w:rsidDel="00000000" w:rsidP="00000000" w:rsidRDefault="00000000" w:rsidRPr="00000000" w14:paraId="00000009">
            <w:pPr>
              <w:jc w:val="center"/>
              <w:rPr>
                <w:b w:val="1"/>
                <w:sz w:val="22"/>
                <w:szCs w:val="22"/>
              </w:rPr>
            </w:pPr>
            <w:r w:rsidDel="00000000" w:rsidR="00000000" w:rsidRPr="00000000">
              <w:rPr>
                <w:b w:val="1"/>
                <w:sz w:val="22"/>
                <w:szCs w:val="22"/>
                <w:rtl w:val="0"/>
              </w:rPr>
              <w:t xml:space="preserve">Відповідальні за виконання</w:t>
            </w:r>
          </w:p>
        </w:tc>
        <w:tc>
          <w:tcPr/>
          <w:p w:rsidR="00000000" w:rsidDel="00000000" w:rsidP="00000000" w:rsidRDefault="00000000" w:rsidRPr="00000000" w14:paraId="0000000A">
            <w:pPr>
              <w:jc w:val="center"/>
              <w:rPr>
                <w:b w:val="1"/>
                <w:sz w:val="22"/>
                <w:szCs w:val="22"/>
              </w:rPr>
            </w:pPr>
            <w:r w:rsidDel="00000000" w:rsidR="00000000" w:rsidRPr="00000000">
              <w:rPr>
                <w:b w:val="1"/>
                <w:sz w:val="22"/>
                <w:szCs w:val="22"/>
                <w:rtl w:val="0"/>
              </w:rPr>
              <w:t xml:space="preserve">Строк виконання роки</w:t>
            </w:r>
          </w:p>
        </w:tc>
        <w:tc>
          <w:tcPr>
            <w:vAlign w:val="center"/>
          </w:tcPr>
          <w:p w:rsidR="00000000" w:rsidDel="00000000" w:rsidP="00000000" w:rsidRDefault="00000000" w:rsidRPr="00000000" w14:paraId="0000000B">
            <w:pPr>
              <w:jc w:val="center"/>
              <w:rPr>
                <w:b w:val="1"/>
                <w:sz w:val="22"/>
                <w:szCs w:val="22"/>
              </w:rPr>
            </w:pPr>
            <w:r w:rsidDel="00000000" w:rsidR="00000000" w:rsidRPr="00000000">
              <w:rPr>
                <w:b w:val="1"/>
                <w:sz w:val="22"/>
                <w:szCs w:val="22"/>
                <w:rtl w:val="0"/>
              </w:rPr>
              <w:t xml:space="preserve">Інформація про стан виконання станом на 01.01.2025 р</w:t>
            </w:r>
          </w:p>
        </w:tc>
      </w:tr>
      <w:tr>
        <w:trPr>
          <w:cantSplit w:val="0"/>
          <w:trHeight w:val="220" w:hRule="atLeast"/>
          <w:tblHeader w:val="0"/>
        </w:trPr>
        <w:tc>
          <w:tcPr>
            <w:gridSpan w:val="6"/>
          </w:tcPr>
          <w:p w:rsidR="00000000" w:rsidDel="00000000" w:rsidP="00000000" w:rsidRDefault="00000000" w:rsidRPr="00000000" w14:paraId="0000000C">
            <w:pPr>
              <w:jc w:val="center"/>
              <w:rPr>
                <w:b w:val="1"/>
                <w:sz w:val="22"/>
                <w:szCs w:val="22"/>
              </w:rPr>
            </w:pPr>
            <w:r w:rsidDel="00000000" w:rsidR="00000000" w:rsidRPr="00000000">
              <w:rPr>
                <w:b w:val="1"/>
                <w:sz w:val="22"/>
                <w:szCs w:val="22"/>
                <w:rtl w:val="0"/>
              </w:rPr>
              <w:t xml:space="preserve">Стратегічна ціль 1. Забезпечення рівноправної участі жінок і чоловіків у прийнятті рішень щодо запобігання конфліктам, розв’язання конфліктів, постконфліктного відновлення на всіх рівнях та в усіх сферах, зокрема в секторі безпеки і оборони</w:t>
            </w:r>
          </w:p>
        </w:tc>
      </w:tr>
      <w:tr>
        <w:trPr>
          <w:cantSplit w:val="0"/>
          <w:trHeight w:val="220" w:hRule="atLeast"/>
          <w:tblHeader w:val="0"/>
        </w:trPr>
        <w:tc>
          <w:tcPr>
            <w:gridSpan w:val="6"/>
          </w:tcPr>
          <w:p w:rsidR="00000000" w:rsidDel="00000000" w:rsidP="00000000" w:rsidRDefault="00000000" w:rsidRPr="00000000" w14:paraId="00000012">
            <w:pPr>
              <w:jc w:val="center"/>
              <w:rPr>
                <w:b w:val="1"/>
                <w:sz w:val="22"/>
                <w:szCs w:val="22"/>
              </w:rPr>
            </w:pPr>
            <w:r w:rsidDel="00000000" w:rsidR="00000000" w:rsidRPr="00000000">
              <w:rPr>
                <w:b w:val="1"/>
                <w:sz w:val="22"/>
                <w:szCs w:val="22"/>
                <w:rtl w:val="0"/>
              </w:rPr>
              <w:t xml:space="preserve">Оперативна ціль 1.1. Створення нормативно-правових умов та можливостей для рівноправної участі жінок і чоловіків у мирних переговорах і прийнятті рішень з питань запобігання конфліктам, розв’язання конфліктів, надання допомоги постраждалим, постконфліктного відновлення  </w:t>
            </w:r>
          </w:p>
        </w:tc>
      </w:tr>
      <w:tr>
        <w:trPr>
          <w:cantSplit w:val="0"/>
          <w:trHeight w:val="240" w:hRule="atLeast"/>
          <w:tblHeader w:val="0"/>
        </w:trPr>
        <w:tc>
          <w:tcPr>
            <w:vMerge w:val="restart"/>
          </w:tcPr>
          <w:p w:rsidR="00000000" w:rsidDel="00000000" w:rsidP="00000000" w:rsidRDefault="00000000" w:rsidRPr="00000000" w14:paraId="00000018">
            <w:pPr>
              <w:jc w:val="left"/>
              <w:rPr>
                <w:b w:val="1"/>
                <w:sz w:val="22"/>
                <w:szCs w:val="22"/>
              </w:rPr>
            </w:pPr>
            <w:r w:rsidDel="00000000" w:rsidR="00000000" w:rsidRPr="00000000">
              <w:rPr>
                <w:sz w:val="22"/>
                <w:szCs w:val="22"/>
                <w:rtl w:val="0"/>
              </w:rPr>
              <w:t xml:space="preserve">1.</w:t>
            </w:r>
            <w:r w:rsidDel="00000000" w:rsidR="00000000" w:rsidRPr="00000000">
              <w:rPr>
                <w:rtl w:val="0"/>
              </w:rPr>
            </w:r>
          </w:p>
        </w:tc>
        <w:tc>
          <w:tcPr>
            <w:vMerge w:val="restart"/>
          </w:tcPr>
          <w:p w:rsidR="00000000" w:rsidDel="00000000" w:rsidP="00000000" w:rsidRDefault="00000000" w:rsidRPr="00000000" w14:paraId="00000019">
            <w:pPr>
              <w:jc w:val="both"/>
              <w:rPr>
                <w:b w:val="1"/>
                <w:sz w:val="22"/>
                <w:szCs w:val="22"/>
              </w:rPr>
            </w:pPr>
            <w:r w:rsidDel="00000000" w:rsidR="00000000" w:rsidRPr="00000000">
              <w:rPr>
                <w:sz w:val="22"/>
                <w:szCs w:val="22"/>
                <w:rtl w:val="0"/>
              </w:rPr>
              <w:t xml:space="preserve">Забезпечення належних умов для професійного розвитку жінок, які працюють у органах місцевого самоврядування, а також жінок </w:t>
              <w:br w:type="textWrapping"/>
              <w:t xml:space="preserve">із числа осіб рядового та начальницького складу служби цивільного захисту, курсанток закладів вищої освіти, військових закладів вищої освіти, цільових груп Національного плану</w:t>
            </w:r>
            <w:r w:rsidDel="00000000" w:rsidR="00000000" w:rsidRPr="00000000">
              <w:rPr>
                <w:rtl w:val="0"/>
              </w:rPr>
            </w:r>
          </w:p>
        </w:tc>
        <w:tc>
          <w:tcPr>
            <w:vMerge w:val="restart"/>
          </w:tcPr>
          <w:p w:rsidR="00000000" w:rsidDel="00000000" w:rsidP="00000000" w:rsidRDefault="00000000" w:rsidRPr="00000000" w14:paraId="0000001A">
            <w:pPr>
              <w:jc w:val="both"/>
              <w:rPr>
                <w:b w:val="1"/>
                <w:sz w:val="22"/>
                <w:szCs w:val="22"/>
              </w:rPr>
            </w:pPr>
            <w:r w:rsidDel="00000000" w:rsidR="00000000" w:rsidRPr="00000000">
              <w:rPr>
                <w:sz w:val="22"/>
                <w:szCs w:val="22"/>
                <w:rtl w:val="0"/>
              </w:rPr>
              <w:t xml:space="preserve">1) Проведення інформаційно-комунікаційних і рекрутингових компаній, публічних обговорень із залученням громадськості з питань забезпечення рівних прав та можливостей з метою візуалізації, популяризації позитивного іміджу   та посилення ролі жінок сектору безпеки і оборони</w:t>
            </w:r>
            <w:r w:rsidDel="00000000" w:rsidR="00000000" w:rsidRPr="00000000">
              <w:rPr>
                <w:rtl w:val="0"/>
              </w:rPr>
            </w:r>
          </w:p>
        </w:tc>
        <w:tc>
          <w:tcPr>
            <w:vMerge w:val="restart"/>
          </w:tcPr>
          <w:p w:rsidR="00000000" w:rsidDel="00000000" w:rsidP="00000000" w:rsidRDefault="00000000" w:rsidRPr="00000000" w14:paraId="0000001B">
            <w:pPr>
              <w:jc w:val="both"/>
              <w:rPr>
                <w:sz w:val="22"/>
                <w:szCs w:val="22"/>
              </w:rPr>
            </w:pPr>
            <w:r w:rsidDel="00000000" w:rsidR="00000000" w:rsidRPr="00000000">
              <w:rPr>
                <w:sz w:val="22"/>
                <w:szCs w:val="22"/>
                <w:rtl w:val="0"/>
              </w:rPr>
              <w:t xml:space="preserve">Управління розвитку інфраструктури та житлово-комунального господарства ВК БМР;</w:t>
            </w:r>
          </w:p>
          <w:p w:rsidR="00000000" w:rsidDel="00000000" w:rsidP="00000000" w:rsidRDefault="00000000" w:rsidRPr="00000000" w14:paraId="0000001C">
            <w:pPr>
              <w:jc w:val="both"/>
              <w:rPr>
                <w:sz w:val="22"/>
                <w:szCs w:val="22"/>
                <w:highlight w:val="yellow"/>
              </w:rPr>
            </w:pPr>
            <w:r w:rsidDel="00000000" w:rsidR="00000000" w:rsidRPr="00000000">
              <w:rPr>
                <w:rtl w:val="0"/>
              </w:rPr>
            </w:r>
          </w:p>
          <w:p w:rsidR="00000000" w:rsidDel="00000000" w:rsidP="00000000" w:rsidRDefault="00000000" w:rsidRPr="00000000" w14:paraId="0000001D">
            <w:pPr>
              <w:jc w:val="both"/>
              <w:rPr>
                <w:sz w:val="22"/>
                <w:szCs w:val="22"/>
              </w:rPr>
            </w:pPr>
            <w:r w:rsidDel="00000000" w:rsidR="00000000" w:rsidRPr="00000000">
              <w:rPr>
                <w:rtl w:val="0"/>
              </w:rPr>
            </w:r>
          </w:p>
        </w:tc>
        <w:tc>
          <w:tcPr>
            <w:vMerge w:val="restart"/>
          </w:tcPr>
          <w:p w:rsidR="00000000" w:rsidDel="00000000" w:rsidP="00000000" w:rsidRDefault="00000000" w:rsidRPr="00000000" w14:paraId="0000001E">
            <w:pPr>
              <w:jc w:val="center"/>
              <w:rPr>
                <w:sz w:val="22"/>
                <w:szCs w:val="22"/>
              </w:rPr>
            </w:pPr>
            <w:r w:rsidDel="00000000" w:rsidR="00000000" w:rsidRPr="00000000">
              <w:rPr>
                <w:sz w:val="22"/>
                <w:szCs w:val="22"/>
                <w:rtl w:val="0"/>
              </w:rPr>
              <w:t xml:space="preserve">2023-2025</w:t>
            </w:r>
          </w:p>
        </w:tc>
        <w:tc>
          <w:tcPr>
            <w:vMerge w:val="restart"/>
          </w:tcPr>
          <w:p w:rsidR="00000000" w:rsidDel="00000000" w:rsidP="00000000" w:rsidRDefault="00000000" w:rsidRPr="00000000" w14:paraId="0000001F">
            <w:pPr>
              <w:jc w:val="center"/>
              <w:rPr>
                <w:sz w:val="22"/>
                <w:szCs w:val="22"/>
              </w:rPr>
            </w:pPr>
            <w:r w:rsidDel="00000000" w:rsidR="00000000" w:rsidRPr="00000000">
              <w:rPr>
                <w:sz w:val="22"/>
                <w:szCs w:val="22"/>
                <w:rtl w:val="0"/>
              </w:rPr>
              <w:t xml:space="preserve">-</w:t>
            </w:r>
          </w:p>
        </w:tc>
      </w:tr>
      <w:tr>
        <w:trPr>
          <w:cantSplit w:val="0"/>
          <w:trHeight w:val="240" w:hRule="atLeast"/>
          <w:tblHeader w:val="0"/>
        </w:trPr>
        <w:tc>
          <w:tcPr>
            <w:vMerge w:val="continue"/>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2E">
            <w:pPr>
              <w:spacing w:after="0" w:before="0" w:line="240" w:lineRule="auto"/>
              <w:ind w:left="0" w:firstLine="0"/>
              <w:jc w:val="both"/>
              <w:rPr>
                <w:sz w:val="22"/>
                <w:szCs w:val="22"/>
              </w:rPr>
            </w:pPr>
            <w:r w:rsidDel="00000000" w:rsidR="00000000" w:rsidRPr="00000000">
              <w:rPr>
                <w:sz w:val="22"/>
                <w:szCs w:val="22"/>
                <w:rtl w:val="0"/>
              </w:rPr>
              <w:t xml:space="preserve">2) Проведення інформаційних акцій з метою візуалізації, популяризації позитивного іміджу та посилення ролі жінок у секторі безпеки і оборони та в інших «нетипових» професіях</w:t>
            </w:r>
          </w:p>
          <w:p w:rsidR="00000000" w:rsidDel="00000000" w:rsidP="00000000" w:rsidRDefault="00000000" w:rsidRPr="00000000" w14:paraId="0000002F">
            <w:pPr>
              <w:spacing w:after="0" w:before="0" w:line="240" w:lineRule="auto"/>
              <w:ind w:left="0" w:firstLine="0"/>
              <w:jc w:val="both"/>
              <w:rPr>
                <w:sz w:val="22"/>
                <w:szCs w:val="22"/>
              </w:rPr>
            </w:pPr>
            <w:r w:rsidDel="00000000" w:rsidR="00000000" w:rsidRPr="00000000">
              <w:rPr>
                <w:rtl w:val="0"/>
              </w:rPr>
            </w:r>
          </w:p>
        </w:tc>
        <w:tc>
          <w:tcPr/>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Управління освіти БМР;</w:t>
            </w:r>
            <w:r w:rsidDel="00000000" w:rsidR="00000000" w:rsidRPr="00000000">
              <w:rPr>
                <w:rtl w:val="0"/>
              </w:rPr>
            </w:r>
          </w:p>
        </w:tc>
        <w:tc>
          <w:tcPr/>
          <w:p w:rsidR="00000000" w:rsidDel="00000000" w:rsidP="00000000" w:rsidRDefault="00000000" w:rsidRPr="00000000" w14:paraId="00000031">
            <w:pPr>
              <w:spacing w:after="0" w:before="0" w:line="240" w:lineRule="auto"/>
              <w:ind w:left="0" w:firstLine="0"/>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32">
            <w:pPr>
              <w:spacing w:after="0" w:before="0" w:line="240" w:lineRule="auto"/>
              <w:ind w:left="0" w:firstLine="0"/>
              <w:jc w:val="both"/>
              <w:rPr>
                <w:sz w:val="22"/>
                <w:szCs w:val="22"/>
              </w:rPr>
            </w:pPr>
            <w:r w:rsidDel="00000000" w:rsidR="00000000" w:rsidRPr="00000000">
              <w:rPr>
                <w:sz w:val="22"/>
                <w:szCs w:val="22"/>
                <w:rtl w:val="0"/>
              </w:rPr>
              <w:t xml:space="preserve">У закладах освіти громади з метою візуалізації, популяризації позитивного іміджу та посилення ролі жінок у секторі безпеки і оборони та в інших «нетипових» професіях, відповідно плану роботи, організовано і проведено профорієнтаційні заходи , Місячники профорієнтації, заходи до дня Захисників  і Захисниць України. Налагоджена ефективна співпраця  з інспекторкою ювенальної превенції громади.</w:t>
            </w:r>
          </w:p>
        </w:tc>
      </w:tr>
      <w:tr>
        <w:trPr>
          <w:cantSplit w:val="0"/>
          <w:trHeight w:val="220" w:hRule="atLeast"/>
          <w:tblHeader w:val="0"/>
        </w:trPr>
        <w:tc>
          <w:tcPr>
            <w:gridSpan w:val="6"/>
          </w:tcPr>
          <w:p w:rsidR="00000000" w:rsidDel="00000000" w:rsidP="00000000" w:rsidRDefault="00000000" w:rsidRPr="00000000" w14:paraId="00000033">
            <w:pPr>
              <w:jc w:val="center"/>
              <w:rPr>
                <w:sz w:val="22"/>
                <w:szCs w:val="22"/>
              </w:rPr>
            </w:pPr>
            <w:bookmarkStart w:colFirst="0" w:colLast="0" w:name="_heading=h.gjdgxs" w:id="0"/>
            <w:bookmarkEnd w:id="0"/>
            <w:r w:rsidDel="00000000" w:rsidR="00000000" w:rsidRPr="00000000">
              <w:rPr>
                <w:b w:val="1"/>
                <w:sz w:val="22"/>
                <w:szCs w:val="22"/>
                <w:rtl w:val="0"/>
              </w:rPr>
              <w:t xml:space="preserve">Оперативна ціль 1.2. Забезпечення рівноправного представництва жінок і чоловіків у прийнятті рішень в секторі безпеки і оборони</w:t>
            </w:r>
            <w:r w:rsidDel="00000000" w:rsidR="00000000" w:rsidRPr="00000000">
              <w:rPr>
                <w:rtl w:val="0"/>
              </w:rPr>
            </w:r>
          </w:p>
        </w:tc>
      </w:tr>
      <w:tr>
        <w:trPr>
          <w:cantSplit w:val="0"/>
          <w:tblHeader w:val="0"/>
        </w:trPr>
        <w:tc>
          <w:tcPr/>
          <w:p w:rsidR="00000000" w:rsidDel="00000000" w:rsidP="00000000" w:rsidRDefault="00000000" w:rsidRPr="00000000" w14:paraId="00000039">
            <w:pPr>
              <w:jc w:val="center"/>
              <w:rPr>
                <w:b w:val="1"/>
                <w:color w:val="000000"/>
                <w:sz w:val="22"/>
                <w:szCs w:val="22"/>
              </w:rPr>
            </w:pPr>
            <w:r w:rsidDel="00000000" w:rsidR="00000000" w:rsidRPr="00000000">
              <w:rPr>
                <w:sz w:val="22"/>
                <w:szCs w:val="22"/>
                <w:rtl w:val="0"/>
              </w:rPr>
              <w:t xml:space="preserve">2</w:t>
            </w:r>
            <w:r w:rsidDel="00000000" w:rsidR="00000000" w:rsidRPr="00000000">
              <w:rPr>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3A">
            <w:pPr>
              <w:jc w:val="both"/>
              <w:rPr>
                <w:b w:val="1"/>
                <w:sz w:val="22"/>
                <w:szCs w:val="22"/>
              </w:rPr>
            </w:pPr>
            <w:r w:rsidDel="00000000" w:rsidR="00000000" w:rsidRPr="00000000">
              <w:rPr>
                <w:sz w:val="22"/>
                <w:szCs w:val="22"/>
                <w:rtl w:val="0"/>
              </w:rPr>
              <w:t xml:space="preserve">Забезпечення паритетної участі жінок і чоловіків у складі штатних, атестаційних, кадрових комісій, комісій для проведення службових розслідувань</w:t>
            </w:r>
            <w:r w:rsidDel="00000000" w:rsidR="00000000" w:rsidRPr="00000000">
              <w:rPr>
                <w:rtl w:val="0"/>
              </w:rPr>
            </w:r>
          </w:p>
        </w:tc>
        <w:tc>
          <w:tcPr/>
          <w:p w:rsidR="00000000" w:rsidDel="00000000" w:rsidP="00000000" w:rsidRDefault="00000000" w:rsidRPr="00000000" w14:paraId="0000003B">
            <w:pPr>
              <w:jc w:val="both"/>
              <w:rPr>
                <w:b w:val="1"/>
                <w:sz w:val="22"/>
                <w:szCs w:val="22"/>
              </w:rPr>
            </w:pPr>
            <w:r w:rsidDel="00000000" w:rsidR="00000000" w:rsidRPr="00000000">
              <w:rPr>
                <w:sz w:val="22"/>
                <w:szCs w:val="22"/>
                <w:rtl w:val="0"/>
              </w:rPr>
              <w:t xml:space="preserve">Перегляд нормативно-правових актів, якими затверджуються положення про діяльність органів сектору безпеки і оборони, склад атестаційних комісій, визначаються процедури набору, відбору, призначення, розміщення за місцем служби, дотримання соціальних гарантій, переведення та переміщення, просування по службі та звільнення із служби, щодо відповідності дотримання принципу забезпечення рівних прав та можливостей жінок і чоловіків та внесення до них необхідних змін</w:t>
            </w:r>
            <w:r w:rsidDel="00000000" w:rsidR="00000000" w:rsidRPr="00000000">
              <w:rPr>
                <w:rtl w:val="0"/>
              </w:rPr>
            </w:r>
          </w:p>
        </w:tc>
        <w:tc>
          <w:tcPr/>
          <w:p w:rsidR="00000000" w:rsidDel="00000000" w:rsidP="00000000" w:rsidRDefault="00000000" w:rsidRPr="00000000" w14:paraId="0000003C">
            <w:pPr>
              <w:jc w:val="both"/>
              <w:rPr>
                <w:color w:val="000000"/>
                <w:sz w:val="22"/>
                <w:szCs w:val="22"/>
              </w:rPr>
            </w:pPr>
            <w:r w:rsidDel="00000000" w:rsidR="00000000" w:rsidRPr="00000000">
              <w:rPr>
                <w:color w:val="000000"/>
                <w:sz w:val="22"/>
                <w:szCs w:val="22"/>
                <w:rtl w:val="0"/>
              </w:rPr>
              <w:t xml:space="preserve">Управління розвитку інфраструктури та житлово-комунального господарства ВК БМР;</w:t>
            </w:r>
          </w:p>
          <w:p w:rsidR="00000000" w:rsidDel="00000000" w:rsidP="00000000" w:rsidRDefault="00000000" w:rsidRPr="00000000" w14:paraId="0000003D">
            <w:pPr>
              <w:jc w:val="both"/>
              <w:rPr>
                <w:b w:val="1"/>
                <w:sz w:val="22"/>
                <w:szCs w:val="22"/>
              </w:rPr>
            </w:pPr>
            <w:r w:rsidDel="00000000" w:rsidR="00000000" w:rsidRPr="00000000">
              <w:rPr>
                <w:rtl w:val="0"/>
              </w:rPr>
            </w:r>
          </w:p>
        </w:tc>
        <w:tc>
          <w:tcPr/>
          <w:p w:rsidR="00000000" w:rsidDel="00000000" w:rsidP="00000000" w:rsidRDefault="00000000" w:rsidRPr="00000000" w14:paraId="0000003E">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3F">
            <w:pPr>
              <w:jc w:val="center"/>
              <w:rPr>
                <w:sz w:val="22"/>
                <w:szCs w:val="22"/>
              </w:rPr>
            </w:pPr>
            <w:r w:rsidDel="00000000" w:rsidR="00000000" w:rsidRPr="00000000">
              <w:rPr>
                <w:sz w:val="22"/>
                <w:szCs w:val="22"/>
                <w:rtl w:val="0"/>
              </w:rPr>
              <w:t xml:space="preserve">-</w:t>
            </w:r>
          </w:p>
        </w:tc>
      </w:tr>
      <w:tr>
        <w:trPr>
          <w:cantSplit w:val="0"/>
          <w:trHeight w:val="447" w:hRule="atLeast"/>
          <w:tblHeader w:val="0"/>
        </w:trPr>
        <w:tc>
          <w:tcPr>
            <w:gridSpan w:val="6"/>
          </w:tcPr>
          <w:p w:rsidR="00000000" w:rsidDel="00000000" w:rsidP="00000000" w:rsidRDefault="00000000" w:rsidRPr="00000000" w14:paraId="00000040">
            <w:pPr>
              <w:jc w:val="center"/>
              <w:rPr>
                <w:b w:val="1"/>
                <w:sz w:val="22"/>
                <w:szCs w:val="22"/>
              </w:rPr>
            </w:pPr>
            <w:r w:rsidDel="00000000" w:rsidR="00000000" w:rsidRPr="00000000">
              <w:rPr>
                <w:b w:val="1"/>
                <w:sz w:val="22"/>
                <w:szCs w:val="22"/>
                <w:rtl w:val="0"/>
              </w:rPr>
              <w:t xml:space="preserve">Оперативна ціль 1.3. Залучення інститутів громадянського суспільства до прийняття рішень з підтримки і просування культури миру, встановлення миру, постконфліктного відновлення та надання допомоги особам, які постраждали від конфлікту</w:t>
            </w:r>
          </w:p>
        </w:tc>
      </w:tr>
      <w:tr>
        <w:trPr>
          <w:cantSplit w:val="0"/>
          <w:trHeight w:val="769" w:hRule="atLeast"/>
          <w:tblHeader w:val="0"/>
        </w:trPr>
        <w:tc>
          <w:tcPr>
            <w:vMerge w:val="restart"/>
          </w:tcPr>
          <w:p w:rsidR="00000000" w:rsidDel="00000000" w:rsidP="00000000" w:rsidRDefault="00000000" w:rsidRPr="00000000" w14:paraId="00000046">
            <w:pPr>
              <w:jc w:val="center"/>
              <w:rPr>
                <w:b w:val="1"/>
                <w:color w:val="000000"/>
                <w:sz w:val="22"/>
                <w:szCs w:val="22"/>
              </w:rPr>
            </w:pPr>
            <w:r w:rsidDel="00000000" w:rsidR="00000000" w:rsidRPr="00000000">
              <w:rPr>
                <w:sz w:val="22"/>
                <w:szCs w:val="22"/>
                <w:rtl w:val="0"/>
              </w:rPr>
              <w:t xml:space="preserve">3</w:t>
            </w:r>
            <w:r w:rsidDel="00000000" w:rsidR="00000000" w:rsidRPr="00000000">
              <w:rPr>
                <w:color w:val="000000"/>
                <w:sz w:val="22"/>
                <w:szCs w:val="22"/>
                <w:rtl w:val="0"/>
              </w:rPr>
              <w:t xml:space="preserve">.</w:t>
            </w:r>
            <w:r w:rsidDel="00000000" w:rsidR="00000000" w:rsidRPr="00000000">
              <w:rPr>
                <w:rtl w:val="0"/>
              </w:rPr>
            </w:r>
          </w:p>
        </w:tc>
        <w:tc>
          <w:tcPr>
            <w:vMerge w:val="restart"/>
          </w:tcPr>
          <w:p w:rsidR="00000000" w:rsidDel="00000000" w:rsidP="00000000" w:rsidRDefault="00000000" w:rsidRPr="00000000" w14:paraId="00000047">
            <w:pPr>
              <w:jc w:val="both"/>
              <w:rPr>
                <w:b w:val="1"/>
                <w:sz w:val="22"/>
                <w:szCs w:val="22"/>
              </w:rPr>
            </w:pPr>
            <w:r w:rsidDel="00000000" w:rsidR="00000000" w:rsidRPr="00000000">
              <w:rPr>
                <w:sz w:val="22"/>
                <w:szCs w:val="22"/>
                <w:rtl w:val="0"/>
              </w:rPr>
              <w:t xml:space="preserve">Створення умов для участі інститутів громадянського суспільства, включно з органами самоорганізації населення, активістами у впровадженні порядку денного “Жінки, мир, безпекаˮ</w:t>
            </w:r>
            <w:r w:rsidDel="00000000" w:rsidR="00000000" w:rsidRPr="00000000">
              <w:rPr>
                <w:rtl w:val="0"/>
              </w:rPr>
            </w:r>
          </w:p>
        </w:tc>
        <w:tc>
          <w:tcPr/>
          <w:p w:rsidR="00000000" w:rsidDel="00000000" w:rsidP="00000000" w:rsidRDefault="00000000" w:rsidRPr="00000000" w14:paraId="00000048">
            <w:pPr>
              <w:jc w:val="both"/>
              <w:rPr>
                <w:b w:val="1"/>
                <w:sz w:val="22"/>
                <w:szCs w:val="22"/>
              </w:rPr>
            </w:pPr>
            <w:r w:rsidDel="00000000" w:rsidR="00000000" w:rsidRPr="00000000">
              <w:rPr>
                <w:sz w:val="22"/>
                <w:szCs w:val="22"/>
                <w:rtl w:val="0"/>
              </w:rPr>
              <w:t xml:space="preserve">1) Включення представників громадських організацій до складу консультативно-дорадчих органів з питань впровадження порядку денного “Жінки, мир, безпекаˮ</w:t>
            </w:r>
            <w:r w:rsidDel="00000000" w:rsidR="00000000" w:rsidRPr="00000000">
              <w:rPr>
                <w:rtl w:val="0"/>
              </w:rPr>
            </w:r>
          </w:p>
        </w:tc>
        <w:tc>
          <w:tcPr/>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highlight w:val="yellow"/>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Виконав</w:t>
            </w:r>
            <w:r w:rsidDel="00000000" w:rsidR="00000000" w:rsidRPr="00000000">
              <w:rPr>
                <w:sz w:val="22"/>
                <w:szCs w:val="22"/>
                <w:rtl w:val="0"/>
              </w:rPr>
              <w:t xml:space="preserve">ч</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і органи БМР, структурні підрозділи ВК БМР;</w:t>
            </w:r>
            <w:r w:rsidDel="00000000" w:rsidR="00000000" w:rsidRPr="00000000">
              <w:rPr>
                <w:rtl w:val="0"/>
              </w:rPr>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4B">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4C">
            <w:pPr>
              <w:jc w:val="both"/>
              <w:rPr>
                <w:sz w:val="22"/>
                <w:szCs w:val="22"/>
              </w:rPr>
            </w:pPr>
            <w:r w:rsidDel="00000000" w:rsidR="00000000" w:rsidRPr="00000000">
              <w:rPr>
                <w:sz w:val="22"/>
                <w:szCs w:val="22"/>
                <w:rtl w:val="0"/>
              </w:rPr>
              <w:t xml:space="preserve">Ведеться постійна робота з залученням громадських організацій</w:t>
            </w:r>
          </w:p>
        </w:tc>
      </w:tr>
      <w:tr>
        <w:trPr>
          <w:cantSplit w:val="0"/>
          <w:trHeight w:val="2280" w:hRule="atLeast"/>
          <w:tblHeader w:val="0"/>
        </w:trPr>
        <w:tc>
          <w:tcPr>
            <w:vMerge w:val="continue"/>
          </w:tcPr>
          <w:p w:rsidR="00000000" w:rsidDel="00000000" w:rsidP="00000000" w:rsidRDefault="00000000" w:rsidRPr="00000000" w14:paraId="000000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4F">
            <w:pPr>
              <w:jc w:val="both"/>
              <w:rPr>
                <w:b w:val="1"/>
                <w:sz w:val="22"/>
                <w:szCs w:val="22"/>
              </w:rPr>
            </w:pPr>
            <w:r w:rsidDel="00000000" w:rsidR="00000000" w:rsidRPr="00000000">
              <w:rPr>
                <w:sz w:val="22"/>
                <w:szCs w:val="22"/>
                <w:rtl w:val="0"/>
              </w:rPr>
              <w:t xml:space="preserve">2) Включення питань щодо реалізації Національного плану дій з виконання резолюції Ради Безпеки ООН 1325 „Жінки, мир, безпека” на період до 2025 року до переліку пріоритетних тем для проведення конкурсів проектів інститутів громадянського суспільства за рахунок бюджетних коштів та надання підтримки громадським об’єднанням, які за результатами конкурсів впроваджують такі проекти</w:t>
            </w:r>
            <w:r w:rsidDel="00000000" w:rsidR="00000000" w:rsidRPr="00000000">
              <w:rPr>
                <w:rtl w:val="0"/>
              </w:rPr>
            </w:r>
          </w:p>
        </w:tc>
        <w:tc>
          <w:tcPr/>
          <w:p w:rsidR="00000000" w:rsidDel="00000000" w:rsidP="00000000" w:rsidRDefault="00000000" w:rsidRPr="00000000" w14:paraId="0000005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051">
            <w:pPr>
              <w:jc w:val="both"/>
              <w:rPr>
                <w:sz w:val="22"/>
                <w:szCs w:val="22"/>
              </w:rPr>
            </w:pPr>
            <w:r w:rsidDel="00000000" w:rsidR="00000000" w:rsidRPr="00000000">
              <w:rPr>
                <w:sz w:val="22"/>
                <w:szCs w:val="22"/>
                <w:rtl w:val="0"/>
              </w:rPr>
              <w:t xml:space="preserve">Відділ економічного розвитку, стратегічного планування та тарифної політики ВК БМР;</w:t>
            </w:r>
          </w:p>
          <w:p w:rsidR="00000000" w:rsidDel="00000000" w:rsidP="00000000" w:rsidRDefault="00000000" w:rsidRPr="00000000" w14:paraId="0000005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53">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54">
            <w:pPr>
              <w:jc w:val="center"/>
              <w:rPr>
                <w:sz w:val="22"/>
                <w:szCs w:val="22"/>
              </w:rPr>
            </w:pPr>
            <w:r w:rsidDel="00000000" w:rsidR="00000000" w:rsidRPr="00000000">
              <w:rPr>
                <w:sz w:val="22"/>
                <w:szCs w:val="22"/>
                <w:rtl w:val="0"/>
              </w:rPr>
              <w:t xml:space="preserve">-</w:t>
            </w:r>
          </w:p>
        </w:tc>
      </w:tr>
      <w:tr>
        <w:trPr>
          <w:cantSplit w:val="0"/>
          <w:trHeight w:val="220" w:hRule="atLeast"/>
          <w:tblHeader w:val="0"/>
        </w:trPr>
        <w:tc>
          <w:tcPr>
            <w:gridSpan w:val="6"/>
          </w:tcPr>
          <w:p w:rsidR="00000000" w:rsidDel="00000000" w:rsidP="00000000" w:rsidRDefault="00000000" w:rsidRPr="00000000" w14:paraId="00000055">
            <w:pPr>
              <w:jc w:val="center"/>
              <w:rPr>
                <w:b w:val="1"/>
                <w:sz w:val="22"/>
                <w:szCs w:val="22"/>
              </w:rPr>
            </w:pPr>
            <w:r w:rsidDel="00000000" w:rsidR="00000000" w:rsidRPr="00000000">
              <w:rPr>
                <w:b w:val="1"/>
                <w:sz w:val="22"/>
                <w:szCs w:val="22"/>
                <w:rtl w:val="0"/>
              </w:rPr>
              <w:t xml:space="preserve">Стратегічна ціль 2. Створення гендерно чутливої системи ідентифікації безпекових викликів, запобігання таким викликам, реагування на них</w:t>
            </w:r>
          </w:p>
        </w:tc>
      </w:tr>
      <w:tr>
        <w:trPr>
          <w:cantSplit w:val="0"/>
          <w:trHeight w:val="220" w:hRule="atLeast"/>
          <w:tblHeader w:val="0"/>
        </w:trPr>
        <w:tc>
          <w:tcPr>
            <w:gridSpan w:val="6"/>
          </w:tcPr>
          <w:p w:rsidR="00000000" w:rsidDel="00000000" w:rsidP="00000000" w:rsidRDefault="00000000" w:rsidRPr="00000000" w14:paraId="0000005B">
            <w:pPr>
              <w:jc w:val="center"/>
              <w:rPr>
                <w:b w:val="1"/>
                <w:sz w:val="22"/>
                <w:szCs w:val="22"/>
              </w:rPr>
            </w:pPr>
            <w:r w:rsidDel="00000000" w:rsidR="00000000" w:rsidRPr="00000000">
              <w:rPr>
                <w:b w:val="1"/>
                <w:sz w:val="22"/>
                <w:szCs w:val="22"/>
                <w:rtl w:val="0"/>
              </w:rPr>
              <w:t xml:space="preserve">Оперативна ціль 2.1. Наявність дієвого механізму взаємодії органів місцевого самоврядування, громадських об’єднань, підприємств, установ та організацій з ідентифікації безпекових викликів, запобігання таким викликам, реагування на них (війни, пандемії, техногенні катастрофи тощо) з урахуванням потреб різних груп дівчат і хлопців, жінок і чоловіків</w:t>
            </w:r>
          </w:p>
        </w:tc>
      </w:tr>
      <w:tr>
        <w:trPr>
          <w:cantSplit w:val="0"/>
          <w:tblHeader w:val="0"/>
        </w:trPr>
        <w:tc>
          <w:tcPr>
            <w:vMerge w:val="restart"/>
          </w:tcPr>
          <w:p w:rsidR="00000000" w:rsidDel="00000000" w:rsidP="00000000" w:rsidRDefault="00000000" w:rsidRPr="00000000" w14:paraId="00000061">
            <w:pPr>
              <w:jc w:val="center"/>
              <w:rPr>
                <w:b w:val="1"/>
                <w:color w:val="000000"/>
                <w:sz w:val="22"/>
                <w:szCs w:val="22"/>
              </w:rPr>
            </w:pPr>
            <w:r w:rsidDel="00000000" w:rsidR="00000000" w:rsidRPr="00000000">
              <w:rPr>
                <w:sz w:val="22"/>
                <w:szCs w:val="22"/>
                <w:rtl w:val="0"/>
              </w:rPr>
              <w:t xml:space="preserve">4</w:t>
            </w:r>
            <w:r w:rsidDel="00000000" w:rsidR="00000000" w:rsidRPr="00000000">
              <w:rPr>
                <w:color w:val="000000"/>
                <w:sz w:val="22"/>
                <w:szCs w:val="22"/>
                <w:rtl w:val="0"/>
              </w:rPr>
              <w:t xml:space="preserve">.</w:t>
            </w:r>
            <w:r w:rsidDel="00000000" w:rsidR="00000000" w:rsidRPr="00000000">
              <w:rPr>
                <w:rtl w:val="0"/>
              </w:rPr>
            </w:r>
          </w:p>
        </w:tc>
        <w:tc>
          <w:tcPr>
            <w:vMerge w:val="restart"/>
          </w:tcPr>
          <w:p w:rsidR="00000000" w:rsidDel="00000000" w:rsidP="00000000" w:rsidRDefault="00000000" w:rsidRPr="00000000" w14:paraId="00000062">
            <w:pPr>
              <w:jc w:val="both"/>
              <w:rPr>
                <w:b w:val="1"/>
                <w:sz w:val="22"/>
                <w:szCs w:val="22"/>
              </w:rPr>
            </w:pPr>
            <w:r w:rsidDel="00000000" w:rsidR="00000000" w:rsidRPr="00000000">
              <w:rPr>
                <w:sz w:val="22"/>
                <w:szCs w:val="22"/>
                <w:rtl w:val="0"/>
              </w:rPr>
              <w:t xml:space="preserve">Визначення механізму взаємодії органів місцевого самоврядування щодо ідентифікації безпекових викликів, реагування на них із залученням представників громадянського суспільства, зокрема жінок і дівчат</w:t>
            </w:r>
            <w:r w:rsidDel="00000000" w:rsidR="00000000" w:rsidRPr="00000000">
              <w:rPr>
                <w:rtl w:val="0"/>
              </w:rPr>
            </w:r>
          </w:p>
        </w:tc>
        <w:tc>
          <w:tcPr/>
          <w:p w:rsidR="00000000" w:rsidDel="00000000" w:rsidP="00000000" w:rsidRDefault="00000000" w:rsidRPr="00000000" w14:paraId="00000063">
            <w:pPr>
              <w:jc w:val="both"/>
              <w:rPr>
                <w:b w:val="1"/>
                <w:sz w:val="22"/>
                <w:szCs w:val="22"/>
              </w:rPr>
            </w:pPr>
            <w:r w:rsidDel="00000000" w:rsidR="00000000" w:rsidRPr="00000000">
              <w:rPr>
                <w:sz w:val="22"/>
                <w:szCs w:val="22"/>
                <w:rtl w:val="0"/>
              </w:rPr>
              <w:t xml:space="preserve">1) Обґрунтування методичних підходів для оцінювання впливу зовнішніх та внутрішніх безпекових викликів на різні групи дівчат і хлопців, жінок і чоловіків та шляхів реагування (алгоритмів дій) згідно з рівнем кризової ситуації</w:t>
            </w:r>
            <w:r w:rsidDel="00000000" w:rsidR="00000000" w:rsidRPr="00000000">
              <w:rPr>
                <w:rtl w:val="0"/>
              </w:rPr>
            </w:r>
          </w:p>
        </w:tc>
        <w:tc>
          <w:tcPr/>
          <w:p w:rsidR="00000000" w:rsidDel="00000000" w:rsidP="00000000" w:rsidRDefault="00000000" w:rsidRPr="00000000" w14:paraId="00000064">
            <w:pPr>
              <w:jc w:val="both"/>
              <w:rPr>
                <w:color w:val="000000"/>
                <w:sz w:val="22"/>
                <w:szCs w:val="22"/>
              </w:rPr>
            </w:pPr>
            <w:r w:rsidDel="00000000" w:rsidR="00000000" w:rsidRPr="00000000">
              <w:rPr>
                <w:color w:val="000000"/>
                <w:sz w:val="22"/>
                <w:szCs w:val="22"/>
                <w:rtl w:val="0"/>
              </w:rPr>
              <w:t xml:space="preserve">Управління розвитку інфраструктури та житлово - комунального господарства ВК БМР;</w:t>
            </w:r>
          </w:p>
          <w:p w:rsidR="00000000" w:rsidDel="00000000" w:rsidP="00000000" w:rsidRDefault="00000000" w:rsidRPr="00000000" w14:paraId="0000006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66">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67">
            <w:pPr>
              <w:jc w:val="center"/>
              <w:rPr>
                <w:sz w:val="22"/>
                <w:szCs w:val="22"/>
              </w:rPr>
            </w:pPr>
            <w:r w:rsidDel="00000000" w:rsidR="00000000" w:rsidRPr="00000000">
              <w:rPr>
                <w:sz w:val="22"/>
                <w:szCs w:val="22"/>
                <w:rtl w:val="0"/>
              </w:rPr>
              <w:t xml:space="preserve">-</w:t>
            </w:r>
          </w:p>
        </w:tc>
      </w:tr>
      <w:tr>
        <w:trPr>
          <w:cantSplit w:val="0"/>
          <w:trHeight w:val="795" w:hRule="atLeast"/>
          <w:tblHeader w:val="0"/>
        </w:trPr>
        <w:tc>
          <w:tcPr>
            <w:vMerge w:val="continue"/>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6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6A">
            <w:pPr>
              <w:jc w:val="both"/>
              <w:rPr>
                <w:b w:val="1"/>
                <w:sz w:val="22"/>
                <w:szCs w:val="22"/>
              </w:rPr>
            </w:pPr>
            <w:r w:rsidDel="00000000" w:rsidR="00000000" w:rsidRPr="00000000">
              <w:rPr>
                <w:sz w:val="22"/>
                <w:szCs w:val="22"/>
                <w:rtl w:val="0"/>
              </w:rPr>
              <w:t xml:space="preserve">2) Проведення гендерного аналізу нормативно-правових актів з питань ідентифікації, попередження та реагування на безпекові виклики</w:t>
            </w:r>
            <w:r w:rsidDel="00000000" w:rsidR="00000000" w:rsidRPr="00000000">
              <w:rPr>
                <w:rtl w:val="0"/>
              </w:rPr>
            </w:r>
          </w:p>
        </w:tc>
        <w:tc>
          <w:tcPr/>
          <w:p w:rsidR="00000000" w:rsidDel="00000000" w:rsidP="00000000" w:rsidRDefault="00000000" w:rsidRPr="00000000" w14:paraId="0000006B">
            <w:pPr>
              <w:jc w:val="both"/>
              <w:rPr>
                <w:b w:val="1"/>
                <w:sz w:val="22"/>
                <w:szCs w:val="22"/>
              </w:rPr>
            </w:pPr>
            <w:r w:rsidDel="00000000" w:rsidR="00000000" w:rsidRPr="00000000">
              <w:rPr>
                <w:color w:val="000000"/>
                <w:sz w:val="22"/>
                <w:szCs w:val="22"/>
                <w:rtl w:val="0"/>
              </w:rPr>
              <w:t xml:space="preserve">Управління розвитку інфраструктури та житлово - комунального господарства ВК БМР;</w:t>
            </w:r>
            <w:r w:rsidDel="00000000" w:rsidR="00000000" w:rsidRPr="00000000">
              <w:rPr>
                <w:rtl w:val="0"/>
              </w:rPr>
            </w:r>
          </w:p>
        </w:tc>
        <w:tc>
          <w:tcPr/>
          <w:p w:rsidR="00000000" w:rsidDel="00000000" w:rsidP="00000000" w:rsidRDefault="00000000" w:rsidRPr="00000000" w14:paraId="0000006C">
            <w:pPr>
              <w:jc w:val="center"/>
              <w:rPr>
                <w:sz w:val="22"/>
                <w:szCs w:val="22"/>
              </w:rPr>
            </w:pPr>
            <w:r w:rsidDel="00000000" w:rsidR="00000000" w:rsidRPr="00000000">
              <w:rPr>
                <w:sz w:val="22"/>
                <w:szCs w:val="22"/>
                <w:rtl w:val="0"/>
              </w:rPr>
              <w:t xml:space="preserve">2023</w:t>
            </w:r>
          </w:p>
        </w:tc>
        <w:tc>
          <w:tcPr/>
          <w:p w:rsidR="00000000" w:rsidDel="00000000" w:rsidP="00000000" w:rsidRDefault="00000000" w:rsidRPr="00000000" w14:paraId="0000006D">
            <w:pPr>
              <w:jc w:val="center"/>
              <w:rPr>
                <w:sz w:val="22"/>
                <w:szCs w:val="22"/>
              </w:rPr>
            </w:pPr>
            <w:r w:rsidDel="00000000" w:rsidR="00000000" w:rsidRPr="00000000">
              <w:rPr>
                <w:sz w:val="22"/>
                <w:szCs w:val="22"/>
                <w:rtl w:val="0"/>
              </w:rPr>
              <w:t xml:space="preserve">-</w:t>
            </w:r>
          </w:p>
        </w:tc>
      </w:tr>
      <w:tr>
        <w:trPr>
          <w:cantSplit w:val="0"/>
          <w:tblHeader w:val="0"/>
        </w:trPr>
        <w:tc>
          <w:tcPr>
            <w:vMerge w:val="continue"/>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70">
            <w:pPr>
              <w:jc w:val="both"/>
              <w:rPr>
                <w:b w:val="1"/>
                <w:sz w:val="22"/>
                <w:szCs w:val="22"/>
              </w:rPr>
            </w:pPr>
            <w:r w:rsidDel="00000000" w:rsidR="00000000" w:rsidRPr="00000000">
              <w:rPr>
                <w:sz w:val="22"/>
                <w:szCs w:val="22"/>
                <w:rtl w:val="0"/>
              </w:rPr>
              <w:t xml:space="preserve">3) Застосування гендерного підходу під час розроблення нормативно-правових актів та розпорядчих документів з питань ідентифікації та реагування на безпекові виклики з урахуванням потреб різних груп жінок і чоловіків, дівчат і хлопців (зокрема потреб жінок і чоловіків, осіб з інвалідністю, осіб, які потерпають</w:t>
              <w:br w:type="textWrapping"/>
              <w:t xml:space="preserve">від множинної дискримінації тощо),  у тому числі шляхом проведення навчань з питань застосування гендерних підходів у діяльності та бюджетному процесі </w:t>
            </w:r>
            <w:r w:rsidDel="00000000" w:rsidR="00000000" w:rsidRPr="00000000">
              <w:rPr>
                <w:rtl w:val="0"/>
              </w:rPr>
            </w:r>
          </w:p>
        </w:tc>
        <w:tc>
          <w:tcPr/>
          <w:p w:rsidR="00000000" w:rsidDel="00000000" w:rsidP="00000000" w:rsidRDefault="00000000" w:rsidRPr="00000000" w14:paraId="00000071">
            <w:pPr>
              <w:jc w:val="both"/>
              <w:rPr>
                <w:color w:val="000000"/>
                <w:sz w:val="22"/>
                <w:szCs w:val="22"/>
              </w:rPr>
            </w:pPr>
            <w:r w:rsidDel="00000000" w:rsidR="00000000" w:rsidRPr="00000000">
              <w:rPr>
                <w:color w:val="000000"/>
                <w:sz w:val="22"/>
                <w:szCs w:val="22"/>
                <w:rtl w:val="0"/>
              </w:rPr>
              <w:t xml:space="preserve">Управління розвитку інфраструктури та житлово - комунального господарства ВК БМР;</w:t>
            </w:r>
          </w:p>
          <w:p w:rsidR="00000000" w:rsidDel="00000000" w:rsidP="00000000" w:rsidRDefault="00000000" w:rsidRPr="00000000" w14:paraId="00000072">
            <w:pPr>
              <w:jc w:val="both"/>
              <w:rPr>
                <w:b w:val="1"/>
                <w:sz w:val="22"/>
                <w:szCs w:val="22"/>
              </w:rPr>
            </w:pPr>
            <w:r w:rsidDel="00000000" w:rsidR="00000000" w:rsidRPr="00000000">
              <w:rPr>
                <w:rtl w:val="0"/>
              </w:rPr>
            </w:r>
          </w:p>
        </w:tc>
        <w:tc>
          <w:tcPr/>
          <w:p w:rsidR="00000000" w:rsidDel="00000000" w:rsidP="00000000" w:rsidRDefault="00000000" w:rsidRPr="00000000" w14:paraId="00000073">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74">
            <w:pPr>
              <w:jc w:val="center"/>
              <w:rPr>
                <w:sz w:val="22"/>
                <w:szCs w:val="22"/>
              </w:rPr>
            </w:pPr>
            <w:r w:rsidDel="00000000" w:rsidR="00000000" w:rsidRPr="00000000">
              <w:rPr>
                <w:sz w:val="22"/>
                <w:szCs w:val="22"/>
                <w:rtl w:val="0"/>
              </w:rPr>
              <w:t xml:space="preserve">-</w:t>
            </w:r>
          </w:p>
        </w:tc>
      </w:tr>
      <w:tr>
        <w:trPr>
          <w:cantSplit w:val="0"/>
          <w:tblHeader w:val="0"/>
        </w:trPr>
        <w:tc>
          <w:tcPr/>
          <w:p w:rsidR="00000000" w:rsidDel="00000000" w:rsidP="00000000" w:rsidRDefault="00000000" w:rsidRPr="00000000" w14:paraId="00000075">
            <w:pPr>
              <w:jc w:val="center"/>
              <w:rPr>
                <w:b w:val="1"/>
                <w:color w:val="000000"/>
                <w:sz w:val="22"/>
                <w:szCs w:val="22"/>
              </w:rPr>
            </w:pPr>
            <w:r w:rsidDel="00000000" w:rsidR="00000000" w:rsidRPr="00000000">
              <w:rPr>
                <w:sz w:val="22"/>
                <w:szCs w:val="22"/>
                <w:rtl w:val="0"/>
              </w:rPr>
              <w:t xml:space="preserve">5</w:t>
            </w:r>
            <w:r w:rsidDel="00000000" w:rsidR="00000000" w:rsidRPr="00000000">
              <w:rPr>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76">
            <w:pPr>
              <w:jc w:val="both"/>
              <w:rPr>
                <w:sz w:val="22"/>
                <w:szCs w:val="22"/>
              </w:rPr>
            </w:pPr>
            <w:r w:rsidDel="00000000" w:rsidR="00000000" w:rsidRPr="00000000">
              <w:rPr>
                <w:sz w:val="22"/>
                <w:szCs w:val="22"/>
                <w:rtl w:val="0"/>
              </w:rPr>
              <w:t xml:space="preserve">Забезпечення врахування гендерного компонента під час формування складу штабів, комісій з питань реагування на безпекові виклики та під час провадження ними діяльності</w:t>
            </w:r>
          </w:p>
        </w:tc>
        <w:tc>
          <w:tcPr/>
          <w:p w:rsidR="00000000" w:rsidDel="00000000" w:rsidP="00000000" w:rsidRDefault="00000000" w:rsidRPr="00000000" w14:paraId="00000077">
            <w:pPr>
              <w:jc w:val="both"/>
              <w:rPr>
                <w:b w:val="1"/>
                <w:sz w:val="22"/>
                <w:szCs w:val="22"/>
              </w:rPr>
            </w:pPr>
            <w:r w:rsidDel="00000000" w:rsidR="00000000" w:rsidRPr="00000000">
              <w:rPr>
                <w:sz w:val="22"/>
                <w:szCs w:val="22"/>
                <w:rtl w:val="0"/>
              </w:rPr>
              <w:t xml:space="preserve">Формування складу штабів, комісій з реагування на безпекові виклики з урахуванням принципу забезпечення рівних прав та можливостей жінок і чоловіків та забезпечення підготовки членів таких штабів та комісій з питань застосування гендерних підходів під час проведення оцінювання ризиків безпекових викликів</w:t>
            </w:r>
            <w:r w:rsidDel="00000000" w:rsidR="00000000" w:rsidRPr="00000000">
              <w:rPr>
                <w:rtl w:val="0"/>
              </w:rPr>
            </w:r>
          </w:p>
        </w:tc>
        <w:tc>
          <w:tcPr/>
          <w:p w:rsidR="00000000" w:rsidDel="00000000" w:rsidP="00000000" w:rsidRDefault="00000000" w:rsidRPr="00000000" w14:paraId="00000078">
            <w:pPr>
              <w:jc w:val="both"/>
              <w:rPr>
                <w:color w:val="000000"/>
                <w:sz w:val="22"/>
                <w:szCs w:val="22"/>
              </w:rPr>
            </w:pPr>
            <w:r w:rsidDel="00000000" w:rsidR="00000000" w:rsidRPr="00000000">
              <w:rPr>
                <w:color w:val="000000"/>
                <w:sz w:val="22"/>
                <w:szCs w:val="22"/>
                <w:rtl w:val="0"/>
              </w:rPr>
              <w:t xml:space="preserve">Управління розвитку інфраструктури та житлово - комунального господарства ВК БМР;</w:t>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7A">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7B">
            <w:pPr>
              <w:jc w:val="center"/>
              <w:rPr>
                <w:sz w:val="22"/>
                <w:szCs w:val="22"/>
              </w:rPr>
            </w:pPr>
            <w:r w:rsidDel="00000000" w:rsidR="00000000" w:rsidRPr="00000000">
              <w:rPr>
                <w:sz w:val="22"/>
                <w:szCs w:val="22"/>
                <w:rtl w:val="0"/>
              </w:rPr>
              <w:t xml:space="preserve">-</w:t>
            </w:r>
          </w:p>
        </w:tc>
      </w:tr>
      <w:tr>
        <w:trPr>
          <w:cantSplit w:val="0"/>
          <w:trHeight w:val="2111.806640625" w:hRule="atLeast"/>
          <w:tblHeader w:val="0"/>
        </w:trPr>
        <w:tc>
          <w:tcPr/>
          <w:p w:rsidR="00000000" w:rsidDel="00000000" w:rsidP="00000000" w:rsidRDefault="00000000" w:rsidRPr="00000000" w14:paraId="0000007C">
            <w:pPr>
              <w:jc w:val="center"/>
              <w:rPr>
                <w:b w:val="1"/>
                <w:color w:val="000000"/>
                <w:sz w:val="22"/>
                <w:szCs w:val="22"/>
              </w:rPr>
            </w:pPr>
            <w:r w:rsidDel="00000000" w:rsidR="00000000" w:rsidRPr="00000000">
              <w:rPr>
                <w:sz w:val="22"/>
                <w:szCs w:val="22"/>
                <w:rtl w:val="0"/>
              </w:rPr>
              <w:t xml:space="preserve">6</w:t>
            </w:r>
            <w:r w:rsidDel="00000000" w:rsidR="00000000" w:rsidRPr="00000000">
              <w:rPr>
                <w:color w:val="000000"/>
                <w:sz w:val="22"/>
                <w:szCs w:val="22"/>
                <w:rtl w:val="0"/>
              </w:rPr>
              <w:t xml:space="preserve">.</w:t>
            </w:r>
            <w:r w:rsidDel="00000000" w:rsidR="00000000" w:rsidRPr="00000000">
              <w:rPr>
                <w:rtl w:val="0"/>
              </w:rPr>
            </w:r>
          </w:p>
        </w:tc>
        <w:tc>
          <w:tcPr/>
          <w:p w:rsidR="00000000" w:rsidDel="00000000" w:rsidP="00000000" w:rsidRDefault="00000000" w:rsidRPr="00000000" w14:paraId="0000007D">
            <w:pPr>
              <w:jc w:val="both"/>
              <w:rPr>
                <w:b w:val="1"/>
                <w:sz w:val="22"/>
                <w:szCs w:val="22"/>
              </w:rPr>
            </w:pPr>
            <w:r w:rsidDel="00000000" w:rsidR="00000000" w:rsidRPr="00000000">
              <w:rPr>
                <w:sz w:val="22"/>
                <w:szCs w:val="22"/>
                <w:rtl w:val="0"/>
              </w:rPr>
              <w:t xml:space="preserve">Забезпечення відповідності інфраструктури, насамперед критичної, потребам ідентифікації загроз безпеці, запобігання таким загрозам, реагування на потенційні виклики із застосуванням гендерного підходу</w:t>
            </w:r>
            <w:r w:rsidDel="00000000" w:rsidR="00000000" w:rsidRPr="00000000">
              <w:rPr>
                <w:rtl w:val="0"/>
              </w:rPr>
            </w:r>
          </w:p>
        </w:tc>
        <w:tc>
          <w:tcPr/>
          <w:p w:rsidR="00000000" w:rsidDel="00000000" w:rsidP="00000000" w:rsidRDefault="00000000" w:rsidRPr="00000000" w14:paraId="0000007E">
            <w:pPr>
              <w:jc w:val="both"/>
              <w:rPr>
                <w:b w:val="1"/>
                <w:sz w:val="22"/>
                <w:szCs w:val="22"/>
              </w:rPr>
            </w:pPr>
            <w:r w:rsidDel="00000000" w:rsidR="00000000" w:rsidRPr="00000000">
              <w:rPr>
                <w:sz w:val="22"/>
                <w:szCs w:val="22"/>
                <w:rtl w:val="0"/>
              </w:rPr>
              <w:t xml:space="preserve">Урахування гендерного та інклюзивного підходу під час планування, будівництва та переобладнання споруд цивільного захисту, в тому числі шляхом проведення аудиту безпеки територій територіальних громад, перевірки та / або облаштування укриттів, у тому числі у закладах освіти, пристосованих також для маломобільних груп населення</w:t>
            </w:r>
            <w:r w:rsidDel="00000000" w:rsidR="00000000" w:rsidRPr="00000000">
              <w:rPr>
                <w:rtl w:val="0"/>
              </w:rPr>
            </w:r>
          </w:p>
        </w:tc>
        <w:tc>
          <w:tcPr/>
          <w:p w:rsidR="00000000" w:rsidDel="00000000" w:rsidP="00000000" w:rsidRDefault="00000000" w:rsidRPr="00000000" w14:paraId="0000007F">
            <w:pPr>
              <w:jc w:val="both"/>
              <w:rPr>
                <w:sz w:val="22"/>
                <w:szCs w:val="22"/>
              </w:rPr>
            </w:pPr>
            <w:r w:rsidDel="00000000" w:rsidR="00000000" w:rsidRPr="00000000">
              <w:rPr>
                <w:sz w:val="22"/>
                <w:szCs w:val="22"/>
                <w:rtl w:val="0"/>
              </w:rPr>
              <w:t xml:space="preserve">Управління капітального будівництва БМР;</w:t>
            </w:r>
          </w:p>
          <w:p w:rsidR="00000000" w:rsidDel="00000000" w:rsidP="00000000" w:rsidRDefault="00000000" w:rsidRPr="00000000" w14:paraId="00000080">
            <w:pPr>
              <w:jc w:val="both"/>
              <w:rPr>
                <w:sz w:val="22"/>
                <w:szCs w:val="22"/>
              </w:rPr>
            </w:pPr>
            <w:r w:rsidDel="00000000" w:rsidR="00000000" w:rsidRPr="00000000">
              <w:rPr>
                <w:color w:val="000000"/>
                <w:sz w:val="22"/>
                <w:szCs w:val="22"/>
                <w:rtl w:val="0"/>
              </w:rPr>
              <w:t xml:space="preserve">Відділ містобудування та архітектури ВК БМР;</w:t>
            </w:r>
            <w:r w:rsidDel="00000000" w:rsidR="00000000" w:rsidRPr="00000000">
              <w:rPr>
                <w:rtl w:val="0"/>
              </w:rPr>
            </w:r>
          </w:p>
          <w:p w:rsidR="00000000" w:rsidDel="00000000" w:rsidP="00000000" w:rsidRDefault="00000000" w:rsidRPr="00000000" w14:paraId="00000081">
            <w:pPr>
              <w:jc w:val="both"/>
              <w:rPr>
                <w:color w:val="000000"/>
                <w:sz w:val="22"/>
                <w:szCs w:val="22"/>
              </w:rPr>
            </w:pPr>
            <w:r w:rsidDel="00000000" w:rsidR="00000000" w:rsidRPr="00000000">
              <w:rPr>
                <w:color w:val="000000"/>
                <w:sz w:val="22"/>
                <w:szCs w:val="22"/>
                <w:rtl w:val="0"/>
              </w:rPr>
              <w:t xml:space="preserve">Управління розвитку інфраструктури та житлово - комунального господарства ВК БМР;</w:t>
            </w:r>
          </w:p>
          <w:p w:rsidR="00000000" w:rsidDel="00000000" w:rsidP="00000000" w:rsidRDefault="00000000" w:rsidRPr="00000000" w14:paraId="00000082">
            <w:pPr>
              <w:jc w:val="both"/>
              <w:rPr>
                <w:b w:val="1"/>
                <w:sz w:val="22"/>
                <w:szCs w:val="22"/>
              </w:rPr>
            </w:pPr>
            <w:r w:rsidDel="00000000" w:rsidR="00000000" w:rsidRPr="00000000">
              <w:rPr>
                <w:color w:val="000000"/>
                <w:sz w:val="22"/>
                <w:szCs w:val="22"/>
                <w:rtl w:val="0"/>
              </w:rPr>
              <w:t xml:space="preserve">Управління освіти БМР.</w:t>
            </w:r>
            <w:r w:rsidDel="00000000" w:rsidR="00000000" w:rsidRPr="00000000">
              <w:rPr>
                <w:rtl w:val="0"/>
              </w:rPr>
            </w:r>
          </w:p>
        </w:tc>
        <w:tc>
          <w:tcPr/>
          <w:p w:rsidR="00000000" w:rsidDel="00000000" w:rsidP="00000000" w:rsidRDefault="00000000" w:rsidRPr="00000000" w14:paraId="00000083">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84">
            <w:pPr>
              <w:jc w:val="center"/>
              <w:rPr>
                <w:sz w:val="22"/>
                <w:szCs w:val="22"/>
              </w:rPr>
            </w:pPr>
            <w:r w:rsidDel="00000000" w:rsidR="00000000" w:rsidRPr="00000000">
              <w:rPr>
                <w:sz w:val="22"/>
                <w:szCs w:val="22"/>
                <w:rtl w:val="0"/>
              </w:rPr>
              <w:t xml:space="preserve">-</w:t>
            </w:r>
          </w:p>
        </w:tc>
      </w:tr>
      <w:tr>
        <w:trPr>
          <w:cantSplit w:val="0"/>
          <w:trHeight w:val="220" w:hRule="atLeast"/>
          <w:tblHeader w:val="0"/>
        </w:trPr>
        <w:tc>
          <w:tcPr>
            <w:gridSpan w:val="6"/>
          </w:tcPr>
          <w:p w:rsidR="00000000" w:rsidDel="00000000" w:rsidP="00000000" w:rsidRDefault="00000000" w:rsidRPr="00000000" w14:paraId="00000085">
            <w:pPr>
              <w:jc w:val="center"/>
              <w:rPr>
                <w:b w:val="1"/>
                <w:sz w:val="22"/>
                <w:szCs w:val="22"/>
              </w:rPr>
            </w:pPr>
            <w:r w:rsidDel="00000000" w:rsidR="00000000" w:rsidRPr="00000000">
              <w:rPr>
                <w:b w:val="1"/>
                <w:sz w:val="22"/>
                <w:szCs w:val="22"/>
                <w:rtl w:val="0"/>
              </w:rPr>
              <w:t xml:space="preserve">Оперативна ціль 2.2. Забезпечення спроможності населення України, зокрема жінок і дівчат, виявляти безпекові виклики, запобігати таким викликам, реагувати на них відповідно до наявних інструкцій, законодавства, рівня безпекових викликів та власних потреб</w:t>
            </w:r>
          </w:p>
        </w:tc>
      </w:tr>
      <w:tr>
        <w:trPr>
          <w:cantSplit w:val="0"/>
          <w:trHeight w:val="220" w:hRule="atLeast"/>
          <w:tblHeader w:val="0"/>
        </w:trPr>
        <w:tc>
          <w:tcPr>
            <w:vMerge w:val="restart"/>
          </w:tcPr>
          <w:p w:rsidR="00000000" w:rsidDel="00000000" w:rsidP="00000000" w:rsidRDefault="00000000" w:rsidRPr="00000000" w14:paraId="0000008B">
            <w:pPr>
              <w:jc w:val="center"/>
              <w:rPr>
                <w:b w:val="1"/>
                <w:color w:val="000000"/>
                <w:sz w:val="22"/>
                <w:szCs w:val="22"/>
              </w:rPr>
            </w:pPr>
            <w:r w:rsidDel="00000000" w:rsidR="00000000" w:rsidRPr="00000000">
              <w:rPr>
                <w:sz w:val="22"/>
                <w:szCs w:val="22"/>
                <w:rtl w:val="0"/>
              </w:rPr>
              <w:t xml:space="preserve">7</w:t>
            </w:r>
            <w:r w:rsidDel="00000000" w:rsidR="00000000" w:rsidRPr="00000000">
              <w:rPr>
                <w:color w:val="000000"/>
                <w:sz w:val="22"/>
                <w:szCs w:val="22"/>
                <w:rtl w:val="0"/>
              </w:rPr>
              <w:t xml:space="preserve">.</w:t>
            </w:r>
            <w:r w:rsidDel="00000000" w:rsidR="00000000" w:rsidRPr="00000000">
              <w:rPr>
                <w:rtl w:val="0"/>
              </w:rPr>
            </w:r>
          </w:p>
        </w:tc>
        <w:tc>
          <w:tcPr>
            <w:vMerge w:val="restart"/>
          </w:tcPr>
          <w:p w:rsidR="00000000" w:rsidDel="00000000" w:rsidP="00000000" w:rsidRDefault="00000000" w:rsidRPr="00000000" w14:paraId="0000008C">
            <w:pPr>
              <w:jc w:val="both"/>
              <w:rPr>
                <w:b w:val="1"/>
                <w:sz w:val="22"/>
                <w:szCs w:val="22"/>
              </w:rPr>
            </w:pPr>
            <w:r w:rsidDel="00000000" w:rsidR="00000000" w:rsidRPr="00000000">
              <w:rPr>
                <w:sz w:val="22"/>
                <w:szCs w:val="22"/>
                <w:rtl w:val="0"/>
              </w:rPr>
              <w:t xml:space="preserve">Формування навичок у різних груп населення з виявлення безпекових викликів, запобігання таким викликам, реагування на них</w:t>
            </w:r>
            <w:r w:rsidDel="00000000" w:rsidR="00000000" w:rsidRPr="00000000">
              <w:rPr>
                <w:rtl w:val="0"/>
              </w:rPr>
            </w:r>
          </w:p>
        </w:tc>
        <w:tc>
          <w:tcPr/>
          <w:p w:rsidR="00000000" w:rsidDel="00000000" w:rsidP="00000000" w:rsidRDefault="00000000" w:rsidRPr="00000000" w14:paraId="0000008D">
            <w:pPr>
              <w:jc w:val="both"/>
              <w:rPr>
                <w:b w:val="1"/>
                <w:sz w:val="22"/>
                <w:szCs w:val="22"/>
              </w:rPr>
            </w:pPr>
            <w:r w:rsidDel="00000000" w:rsidR="00000000" w:rsidRPr="00000000">
              <w:rPr>
                <w:sz w:val="22"/>
                <w:szCs w:val="22"/>
                <w:rtl w:val="0"/>
              </w:rPr>
              <w:t xml:space="preserve">1) Використання різних каналів комунікації з цивільним населенням під час інформуванні з питань безпеки та захисту від надзвичайних ситуацій, зокрема, шляхом проведення аналізу та регулярного тестування існуючих та створення додаткових каналів комунікації з урахуванням інклюзивного підходу для інформування різних цільових груп жінок і чоловіків</w:t>
            </w:r>
            <w:r w:rsidDel="00000000" w:rsidR="00000000" w:rsidRPr="00000000">
              <w:rPr>
                <w:rtl w:val="0"/>
              </w:rPr>
            </w:r>
          </w:p>
        </w:tc>
        <w:tc>
          <w:tcPr/>
          <w:p w:rsidR="00000000" w:rsidDel="00000000" w:rsidP="00000000" w:rsidRDefault="00000000" w:rsidRPr="00000000" w14:paraId="0000008E">
            <w:pPr>
              <w:jc w:val="both"/>
              <w:rPr>
                <w:color w:val="000000"/>
                <w:sz w:val="22"/>
                <w:szCs w:val="22"/>
              </w:rPr>
            </w:pPr>
            <w:r w:rsidDel="00000000" w:rsidR="00000000" w:rsidRPr="00000000">
              <w:rPr>
                <w:color w:val="000000"/>
                <w:sz w:val="22"/>
                <w:szCs w:val="22"/>
                <w:rtl w:val="0"/>
              </w:rPr>
              <w:t xml:space="preserve">Управління розвитку інфраструктури та житлово - комунального господарства ВК БМР;</w:t>
            </w:r>
          </w:p>
          <w:p w:rsidR="00000000" w:rsidDel="00000000" w:rsidP="00000000" w:rsidRDefault="00000000" w:rsidRPr="00000000" w14:paraId="0000008F">
            <w:pPr>
              <w:jc w:val="both"/>
              <w:rPr>
                <w:b w:val="1"/>
                <w:sz w:val="22"/>
                <w:szCs w:val="22"/>
              </w:rPr>
            </w:pPr>
            <w:r w:rsidDel="00000000" w:rsidR="00000000" w:rsidRPr="00000000">
              <w:rPr>
                <w:rtl w:val="0"/>
              </w:rPr>
            </w:r>
          </w:p>
        </w:tc>
        <w:tc>
          <w:tcPr/>
          <w:p w:rsidR="00000000" w:rsidDel="00000000" w:rsidP="00000000" w:rsidRDefault="00000000" w:rsidRPr="00000000" w14:paraId="00000090">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91">
            <w:pPr>
              <w:rPr>
                <w:sz w:val="26"/>
                <w:szCs w:val="26"/>
              </w:rPr>
            </w:pPr>
            <w:r w:rsidDel="00000000" w:rsidR="00000000" w:rsidRPr="00000000">
              <w:rPr>
                <w:color w:val="374151"/>
                <w:sz w:val="18"/>
                <w:szCs w:val="18"/>
                <w:rtl w:val="0"/>
              </w:rPr>
              <w:t xml:space="preserve">Д</w:t>
            </w:r>
            <w:r w:rsidDel="00000000" w:rsidR="00000000" w:rsidRPr="00000000">
              <w:rPr>
                <w:sz w:val="22"/>
                <w:szCs w:val="22"/>
                <w:rtl w:val="0"/>
              </w:rPr>
              <w:t xml:space="preserve">ля ефективного інформування цивільного населення з питань безпеки та захисту від надзвичайних ситуацій використовуються різні канали комунікації. Це включає проведення аналізу та регулярного тестування існуючих каналів і створення додаткових, з урахуванням інклюзивного підходу. Такий підхід дозволяє забезпечити ефективність інформування різних цільових груп, враховуючи гендерні відмінності та інші особливості жіночої та чоловічої аудиторій.</w:t>
            </w: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vMerge w:val="continue"/>
          </w:tcPr>
          <w:p w:rsidR="00000000" w:rsidDel="00000000" w:rsidP="00000000" w:rsidRDefault="00000000" w:rsidRPr="00000000" w14:paraId="000000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6"/>
                <w:szCs w:val="26"/>
              </w:rPr>
            </w:pPr>
            <w:r w:rsidDel="00000000" w:rsidR="00000000" w:rsidRPr="00000000">
              <w:rPr>
                <w:rtl w:val="0"/>
              </w:rPr>
            </w:r>
          </w:p>
        </w:tc>
        <w:tc>
          <w:tcPr/>
          <w:p w:rsidR="00000000" w:rsidDel="00000000" w:rsidP="00000000" w:rsidRDefault="00000000" w:rsidRPr="00000000" w14:paraId="0000009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 Виготовлення та розповсюдження пам’яток екстреного реагування на безпекові виклики з урахуванням різних потреб жінок і чоловіків, дівчат і хлопців, у тому числі з інвалідністю</w:t>
            </w:r>
          </w:p>
        </w:tc>
        <w:tc>
          <w:tcPr/>
          <w:p w:rsidR="00000000" w:rsidDel="00000000" w:rsidP="00000000" w:rsidRDefault="00000000" w:rsidRPr="00000000" w14:paraId="00000095">
            <w:pPr>
              <w:jc w:val="both"/>
              <w:rPr>
                <w:color w:val="000000"/>
                <w:sz w:val="22"/>
                <w:szCs w:val="22"/>
              </w:rPr>
            </w:pPr>
            <w:r w:rsidDel="00000000" w:rsidR="00000000" w:rsidRPr="00000000">
              <w:rPr>
                <w:color w:val="000000"/>
                <w:sz w:val="22"/>
                <w:szCs w:val="22"/>
                <w:rtl w:val="0"/>
              </w:rPr>
              <w:t xml:space="preserve">Управління розвитку інфраструктури та житлово - комунального господарства ВК БМР;</w:t>
            </w:r>
          </w:p>
          <w:p w:rsidR="00000000" w:rsidDel="00000000" w:rsidP="00000000" w:rsidRDefault="00000000" w:rsidRPr="00000000" w14:paraId="0000009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КП «Боярський інформаційний центр»;</w:t>
            </w:r>
          </w:p>
        </w:tc>
        <w:tc>
          <w:tcPr/>
          <w:p w:rsidR="00000000" w:rsidDel="00000000" w:rsidP="00000000" w:rsidRDefault="00000000" w:rsidRPr="00000000" w14:paraId="00000097">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98">
            <w:pPr>
              <w:jc w:val="center"/>
              <w:rPr>
                <w:sz w:val="22"/>
                <w:szCs w:val="22"/>
              </w:rPr>
            </w:pPr>
            <w:r w:rsidDel="00000000" w:rsidR="00000000" w:rsidRPr="00000000">
              <w:rPr>
                <w:sz w:val="22"/>
                <w:szCs w:val="22"/>
                <w:rtl w:val="0"/>
              </w:rPr>
              <w:t xml:space="preserve">На постійній основі здійснюється у соціальних мережах і на офіційному порталі Боярської міської ради інформування щодо небезпек, які можуть траплятися, з урахуванням різних потреб жінок і чоловіків, дівчат і хлопців, у тому числя з інвалідністю</w:t>
            </w:r>
          </w:p>
          <w:p w:rsidR="00000000" w:rsidDel="00000000" w:rsidP="00000000" w:rsidRDefault="00000000" w:rsidRPr="00000000" w14:paraId="00000099">
            <w:pPr>
              <w:jc w:val="center"/>
              <w:rPr>
                <w:sz w:val="22"/>
                <w:szCs w:val="22"/>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3) Розроблення, затвердження та впровадження планів інформування про дії із запобігання надзвичайним ситуаціям та реагування на них, бойові дії, цифрову та інформаційну небезпеку з урахуванням особливостей та потреб різних категорій населення, зокрема жінок та дівчат різного віку, з інвалідністю, які проживають у міській/сільській місцевості</w:t>
            </w:r>
          </w:p>
        </w:tc>
        <w:tc>
          <w:tcPr/>
          <w:p w:rsidR="00000000" w:rsidDel="00000000" w:rsidP="00000000" w:rsidRDefault="00000000" w:rsidRPr="00000000" w14:paraId="0000009D">
            <w:pPr>
              <w:jc w:val="both"/>
              <w:rPr>
                <w:color w:val="000000"/>
                <w:sz w:val="22"/>
                <w:szCs w:val="22"/>
              </w:rPr>
            </w:pPr>
            <w:r w:rsidDel="00000000" w:rsidR="00000000" w:rsidRPr="00000000">
              <w:rPr>
                <w:color w:val="000000"/>
                <w:sz w:val="22"/>
                <w:szCs w:val="22"/>
                <w:rtl w:val="0"/>
              </w:rPr>
              <w:t xml:space="preserve">Управління розвитку інфраструктури та житлово - комунального господарства ВК БМР;</w:t>
            </w:r>
          </w:p>
          <w:p w:rsidR="00000000" w:rsidDel="00000000" w:rsidP="00000000" w:rsidRDefault="00000000" w:rsidRPr="00000000" w14:paraId="0000009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09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2023-2025</w:t>
            </w:r>
          </w:p>
        </w:tc>
        <w:tc>
          <w:tcPr/>
          <w:p w:rsidR="00000000" w:rsidDel="00000000" w:rsidP="00000000" w:rsidRDefault="00000000" w:rsidRPr="00000000" w14:paraId="000000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sz w:val="22"/>
                <w:szCs w:val="22"/>
                <w:rtl w:val="0"/>
              </w:rPr>
              <w:t xml:space="preserve">Розробка, затвердження та впровадження планів інформування щодо запобігання надзвичайним ситуаціям, реагування на них, бойових дій, а також цифрової та інформаційної небезпеки є важливою складовою системи безпеки. У цьому процесі враховуються особливості та потреби різних категорій населення, зокрема жінок та дівчат різного віку, осіб із інвалідністю, а також тих, що проживають у міській або сільській місцевості. Це включає в себе розробку спеціальних інформаційних матеріалів, проведення навчань та тренувань з урахуванням різних потреб та можливостей аудиторії.</w:t>
            </w: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18"/>
                <w:szCs w:val="18"/>
                <w:u w:val="none"/>
                <w:shd w:fill="auto" w:val="clear"/>
                <w:vertAlign w:val="baseline"/>
              </w:rPr>
            </w:pPr>
            <w:r w:rsidDel="00000000" w:rsidR="00000000" w:rsidRPr="00000000">
              <w:rPr>
                <w:rtl w:val="0"/>
              </w:rPr>
            </w:r>
          </w:p>
        </w:tc>
        <w:tc>
          <w:tcPr>
            <w:vMerge w:val="restart"/>
          </w:tcPr>
          <w:p w:rsidR="00000000" w:rsidDel="00000000" w:rsidP="00000000" w:rsidRDefault="00000000" w:rsidRPr="00000000" w14:paraId="000000A3">
            <w:pPr>
              <w:jc w:val="both"/>
              <w:rPr>
                <w:sz w:val="22"/>
                <w:szCs w:val="22"/>
              </w:rPr>
            </w:pPr>
            <w:r w:rsidDel="00000000" w:rsidR="00000000" w:rsidRPr="00000000">
              <w:rPr>
                <w:sz w:val="22"/>
                <w:szCs w:val="22"/>
                <w:rtl w:val="0"/>
              </w:rPr>
              <w:t xml:space="preserve">4) Регулярне проведення для педагогічних працівників та батьків навчань з питань особливостей безпеки життєдіяльності дівчат і хлопців, зокрема поводження з вибухонебезпечними предметами, надання психологічної підтримки з питань подолання психологічних травм у дітей, які постраждали від конфліктів</w:t>
            </w:r>
          </w:p>
        </w:tc>
        <w:tc>
          <w:tcPr>
            <w:vMerge w:val="restart"/>
          </w:tcPr>
          <w:p w:rsidR="00000000" w:rsidDel="00000000" w:rsidP="00000000" w:rsidRDefault="00000000" w:rsidRPr="00000000" w14:paraId="000000A4">
            <w:pPr>
              <w:jc w:val="both"/>
              <w:rPr>
                <w:color w:val="000000"/>
                <w:sz w:val="22"/>
                <w:szCs w:val="22"/>
              </w:rPr>
            </w:pPr>
            <w:r w:rsidDel="00000000" w:rsidR="00000000" w:rsidRPr="00000000">
              <w:rPr>
                <w:color w:val="000000"/>
                <w:sz w:val="22"/>
                <w:szCs w:val="22"/>
                <w:rtl w:val="0"/>
              </w:rPr>
              <w:t xml:space="preserve">Управління освіти БМР;</w:t>
            </w:r>
          </w:p>
          <w:p w:rsidR="00000000" w:rsidDel="00000000" w:rsidP="00000000" w:rsidRDefault="00000000" w:rsidRPr="00000000" w14:paraId="000000A5">
            <w:pPr>
              <w:jc w:val="both"/>
              <w:rPr>
                <w:color w:val="000000"/>
                <w:sz w:val="22"/>
                <w:szCs w:val="22"/>
              </w:rPr>
            </w:pPr>
            <w:r w:rsidDel="00000000" w:rsidR="00000000" w:rsidRPr="00000000">
              <w:rPr>
                <w:color w:val="000000"/>
                <w:sz w:val="22"/>
                <w:szCs w:val="22"/>
                <w:rtl w:val="0"/>
              </w:rPr>
              <w:t xml:space="preserve">Управління розвитку інфраструктури та житлово - комунального господарства ВК БМР;</w:t>
            </w:r>
          </w:p>
          <w:p w:rsidR="00000000" w:rsidDel="00000000" w:rsidP="00000000" w:rsidRDefault="00000000" w:rsidRPr="00000000" w14:paraId="000000A6">
            <w:pPr>
              <w:jc w:val="both"/>
              <w:rPr>
                <w:sz w:val="22"/>
                <w:szCs w:val="22"/>
              </w:rPr>
            </w:pPr>
            <w:r w:rsidDel="00000000" w:rsidR="00000000" w:rsidRPr="00000000">
              <w:rPr>
                <w:rtl w:val="0"/>
              </w:rPr>
            </w:r>
          </w:p>
        </w:tc>
        <w:tc>
          <w:tcPr>
            <w:vMerge w:val="restart"/>
          </w:tcPr>
          <w:p w:rsidR="00000000" w:rsidDel="00000000" w:rsidP="00000000" w:rsidRDefault="00000000" w:rsidRPr="00000000" w14:paraId="000000A7">
            <w:pPr>
              <w:jc w:val="center"/>
              <w:rPr>
                <w:sz w:val="22"/>
                <w:szCs w:val="22"/>
              </w:rPr>
            </w:pPr>
            <w:r w:rsidDel="00000000" w:rsidR="00000000" w:rsidRPr="00000000">
              <w:rPr>
                <w:sz w:val="22"/>
                <w:szCs w:val="22"/>
                <w:rtl w:val="0"/>
              </w:rPr>
              <w:t xml:space="preserve">2023-2025</w:t>
            </w:r>
          </w:p>
        </w:tc>
        <w:tc>
          <w:tcPr>
            <w:vMerge w:val="restart"/>
          </w:tcPr>
          <w:p w:rsidR="00000000" w:rsidDel="00000000" w:rsidP="00000000" w:rsidRDefault="00000000" w:rsidRPr="00000000" w14:paraId="000000A8">
            <w:pPr>
              <w:jc w:val="both"/>
              <w:rPr>
                <w:sz w:val="24"/>
                <w:szCs w:val="24"/>
              </w:rPr>
            </w:pPr>
            <w:r w:rsidDel="00000000" w:rsidR="00000000" w:rsidRPr="00000000">
              <w:rPr>
                <w:sz w:val="22"/>
                <w:szCs w:val="22"/>
                <w:rtl w:val="0"/>
              </w:rPr>
              <w:t xml:space="preserve">У закладах освіти відповідно до плану роботи систематично проводиться робота щодо заходів з безпеки життя та правил безпеки з вибухонебезпечними предметами, мінної безпеки та алгоритму дій у надзвичайних ситуаціях. Психологи надають підтримку щодо подолання психологічних травм для дітей, батьків та педагогів.</w:t>
            </w:r>
            <w:r w:rsidDel="00000000" w:rsidR="00000000" w:rsidRPr="00000000">
              <w:rPr>
                <w:rtl w:val="0"/>
              </w:rPr>
              <w:t xml:space="preserve">Д</w:t>
            </w:r>
            <w:r w:rsidDel="00000000" w:rsidR="00000000" w:rsidRPr="00000000">
              <w:rPr>
                <w:sz w:val="24"/>
                <w:szCs w:val="24"/>
                <w:rtl w:val="0"/>
              </w:rPr>
              <w:t xml:space="preserve">ля педагогічних працівників громади у межах меморандуму про співпрацю з «Міжнародним європейським університетом» було організовано тренінг «Тактична медицина. Надання першої долікарської допомоги».Для здобувачів освіти та педагогічних працівників у закладах освіти громади  було організоване навчання з залученням фахівців  з ДСНС України, ГО «Асоціація саперів України» по поводженню з вибухонебезпечними предметами.</w:t>
            </w:r>
          </w:p>
          <w:p w:rsidR="00000000" w:rsidDel="00000000" w:rsidP="00000000" w:rsidRDefault="00000000" w:rsidRPr="00000000" w14:paraId="000000A9">
            <w:pPr>
              <w:jc w:val="both"/>
              <w:rPr>
                <w:sz w:val="22"/>
                <w:szCs w:val="22"/>
              </w:rPr>
            </w:pPr>
            <w:r w:rsidDel="00000000" w:rsidR="00000000" w:rsidRPr="00000000">
              <w:rPr>
                <w:sz w:val="24"/>
                <w:szCs w:val="24"/>
                <w:rtl w:val="0"/>
              </w:rPr>
              <w:t xml:space="preserve"> </w:t>
            </w:r>
            <w:r w:rsidDel="00000000" w:rsidR="00000000" w:rsidRPr="00000000">
              <w:rPr>
                <w:sz w:val="22"/>
                <w:szCs w:val="22"/>
                <w:rtl w:val="0"/>
              </w:rPr>
              <w:t xml:space="preserve"> </w:t>
            </w:r>
          </w:p>
        </w:tc>
      </w:tr>
      <w:tr>
        <w:trPr>
          <w:cantSplit w:val="0"/>
          <w:trHeight w:val="240" w:hRule="atLeast"/>
          <w:tblHeader w:val="0"/>
        </w:trPr>
        <w:tc>
          <w:tcPr>
            <w:vMerge w:val="continue"/>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240" w:hRule="atLeast"/>
          <w:tblHeader w:val="0"/>
        </w:trPr>
        <w:tc>
          <w:tcPr>
            <w:vMerge w:val="continue"/>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B2">
            <w:pPr>
              <w:spacing w:after="0" w:before="0" w:line="240" w:lineRule="auto"/>
              <w:ind w:left="0" w:firstLine="0"/>
              <w:jc w:val="both"/>
              <w:rPr>
                <w:sz w:val="22"/>
                <w:szCs w:val="22"/>
              </w:rPr>
            </w:pPr>
            <w:r w:rsidDel="00000000" w:rsidR="00000000" w:rsidRPr="00000000">
              <w:rPr>
                <w:sz w:val="22"/>
                <w:szCs w:val="22"/>
                <w:rtl w:val="0"/>
              </w:rPr>
              <w:t xml:space="preserve">5) Підготовка та проведення виховних годин, годин спілкування, «годин психолога» для учнів 5-11 класів: «Онлайн-грумінг: як вберегтися?», «Обов’язкові кроки, якщо тебе шантажують», «Коло проблем або коли ми ризикуємо», «Як протидіяти сталкінгу?»</w:t>
            </w:r>
          </w:p>
          <w:p w:rsidR="00000000" w:rsidDel="00000000" w:rsidP="00000000" w:rsidRDefault="00000000" w:rsidRPr="00000000" w14:paraId="000000B3">
            <w:pPr>
              <w:spacing w:after="240" w:before="240" w:lineRule="auto"/>
              <w:ind w:right="-120"/>
              <w:jc w:val="both"/>
              <w:rPr>
                <w:sz w:val="22"/>
                <w:szCs w:val="22"/>
              </w:rPr>
            </w:pPr>
            <w:r w:rsidDel="00000000" w:rsidR="00000000" w:rsidRPr="00000000">
              <w:rPr>
                <w:sz w:val="22"/>
                <w:szCs w:val="22"/>
                <w:rtl w:val="0"/>
              </w:rPr>
              <w:t xml:space="preserve">Підготовка та проведення інформаційно профілактичних уроків для учнів 1-11 класів: «Безпека в Інтернеті» в тому числі для дітей з особливими освітніми потребами.</w:t>
            </w:r>
          </w:p>
          <w:p w:rsidR="00000000" w:rsidDel="00000000" w:rsidP="00000000" w:rsidRDefault="00000000" w:rsidRPr="00000000" w14:paraId="000000B4">
            <w:pPr>
              <w:spacing w:after="0" w:before="0" w:line="240" w:lineRule="auto"/>
              <w:ind w:left="0" w:firstLine="0"/>
              <w:jc w:val="both"/>
              <w:rPr>
                <w:sz w:val="22"/>
                <w:szCs w:val="22"/>
              </w:rPr>
            </w:pPr>
            <w:r w:rsidDel="00000000" w:rsidR="00000000" w:rsidRPr="00000000">
              <w:rPr>
                <w:sz w:val="22"/>
                <w:szCs w:val="22"/>
                <w:rtl w:val="0"/>
              </w:rPr>
              <w:t xml:space="preserve">Підготовка та проведення інформаційно профілактичних уроків для учнів 5-11 «Секстинг: як школам попередити учнів про небезпеку?», «StopSexting» </w:t>
            </w:r>
          </w:p>
        </w:tc>
        <w:tc>
          <w:tcPr/>
          <w:p w:rsidR="00000000" w:rsidDel="00000000" w:rsidP="00000000" w:rsidRDefault="00000000" w:rsidRPr="00000000" w14:paraId="000000B5">
            <w:pPr>
              <w:jc w:val="both"/>
              <w:rPr>
                <w:sz w:val="22"/>
                <w:szCs w:val="22"/>
              </w:rPr>
            </w:pPr>
            <w:r w:rsidDel="00000000" w:rsidR="00000000" w:rsidRPr="00000000">
              <w:rPr>
                <w:sz w:val="22"/>
                <w:szCs w:val="22"/>
                <w:rtl w:val="0"/>
              </w:rPr>
              <w:t xml:space="preserve">Управління освіти БМР;</w:t>
            </w:r>
          </w:p>
          <w:p w:rsidR="00000000" w:rsidDel="00000000" w:rsidP="00000000" w:rsidRDefault="00000000" w:rsidRPr="00000000" w14:paraId="000000B6">
            <w:pPr>
              <w:spacing w:after="0" w:before="0" w:line="240" w:lineRule="auto"/>
              <w:ind w:left="0" w:firstLine="0"/>
              <w:jc w:val="both"/>
              <w:rPr>
                <w:sz w:val="22"/>
                <w:szCs w:val="22"/>
              </w:rPr>
            </w:pPr>
            <w:r w:rsidDel="00000000" w:rsidR="00000000" w:rsidRPr="00000000">
              <w:rPr>
                <w:rtl w:val="0"/>
              </w:rPr>
            </w:r>
          </w:p>
        </w:tc>
        <w:tc>
          <w:tcPr/>
          <w:p w:rsidR="00000000" w:rsidDel="00000000" w:rsidP="00000000" w:rsidRDefault="00000000" w:rsidRPr="00000000" w14:paraId="000000B7">
            <w:pPr>
              <w:spacing w:after="0" w:before="0" w:line="240" w:lineRule="auto"/>
              <w:ind w:left="0" w:firstLine="0"/>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B8">
            <w:pPr>
              <w:spacing w:after="0" w:before="0" w:line="240" w:lineRule="auto"/>
              <w:ind w:left="0" w:firstLine="0"/>
              <w:jc w:val="both"/>
              <w:rPr>
                <w:sz w:val="22"/>
                <w:szCs w:val="22"/>
              </w:rPr>
            </w:pPr>
            <w:r w:rsidDel="00000000" w:rsidR="00000000" w:rsidRPr="00000000">
              <w:rPr>
                <w:sz w:val="22"/>
                <w:szCs w:val="22"/>
                <w:rtl w:val="0"/>
              </w:rPr>
              <w:t xml:space="preserve">Протягом навчального року педагогами та психологами закладів освіти було проведено заплановані заходи щодо протидії ризикам, нав’язливому переслідуванню, шантажу, способів захисту та реагування у межах чинного законодавства.</w:t>
            </w:r>
          </w:p>
          <w:p w:rsidR="00000000" w:rsidDel="00000000" w:rsidP="00000000" w:rsidRDefault="00000000" w:rsidRPr="00000000" w14:paraId="000000B9">
            <w:pPr>
              <w:spacing w:after="0" w:before="0" w:line="240" w:lineRule="auto"/>
              <w:ind w:left="0" w:firstLine="0"/>
              <w:jc w:val="both"/>
              <w:rPr>
                <w:sz w:val="22"/>
                <w:szCs w:val="22"/>
              </w:rPr>
            </w:pPr>
            <w:r w:rsidDel="00000000" w:rsidR="00000000" w:rsidRPr="00000000">
              <w:rPr>
                <w:rtl w:val="0"/>
              </w:rPr>
            </w:r>
          </w:p>
          <w:p w:rsidR="00000000" w:rsidDel="00000000" w:rsidP="00000000" w:rsidRDefault="00000000" w:rsidRPr="00000000" w14:paraId="000000BA">
            <w:pPr>
              <w:spacing w:after="0" w:before="0" w:line="240" w:lineRule="auto"/>
              <w:ind w:left="0" w:firstLine="0"/>
              <w:jc w:val="both"/>
              <w:rPr>
                <w:sz w:val="22"/>
                <w:szCs w:val="22"/>
              </w:rPr>
            </w:pPr>
            <w:r w:rsidDel="00000000" w:rsidR="00000000" w:rsidRPr="00000000">
              <w:rPr>
                <w:rtl w:val="0"/>
              </w:rPr>
            </w:r>
          </w:p>
          <w:p w:rsidR="00000000" w:rsidDel="00000000" w:rsidP="00000000" w:rsidRDefault="00000000" w:rsidRPr="00000000" w14:paraId="000000BB">
            <w:pPr>
              <w:spacing w:after="0" w:before="0" w:line="240" w:lineRule="auto"/>
              <w:ind w:left="0" w:firstLine="0"/>
              <w:jc w:val="both"/>
              <w:rPr>
                <w:sz w:val="22"/>
                <w:szCs w:val="22"/>
              </w:rPr>
            </w:pPr>
            <w:r w:rsidDel="00000000" w:rsidR="00000000" w:rsidRPr="00000000">
              <w:rPr>
                <w:sz w:val="22"/>
                <w:szCs w:val="22"/>
                <w:rtl w:val="0"/>
              </w:rPr>
              <w:t xml:space="preserve">Відповідно до планів роботи у закладах освіти громади проведені профілактичні заходи щодо безпеки в Інтернеті. Фахівцями надано рекомендації усім учасникам освітнього процесу.</w:t>
            </w:r>
          </w:p>
          <w:p w:rsidR="00000000" w:rsidDel="00000000" w:rsidP="00000000" w:rsidRDefault="00000000" w:rsidRPr="00000000" w14:paraId="000000BC">
            <w:pPr>
              <w:spacing w:line="276" w:lineRule="auto"/>
              <w:jc w:val="both"/>
              <w:rPr>
                <w:sz w:val="22"/>
                <w:szCs w:val="22"/>
              </w:rPr>
            </w:pPr>
            <w:r w:rsidDel="00000000" w:rsidR="00000000" w:rsidRPr="00000000">
              <w:rPr>
                <w:sz w:val="22"/>
                <w:szCs w:val="22"/>
                <w:rtl w:val="0"/>
              </w:rPr>
              <w:t xml:space="preserve">Проведено інформаційну компанію для учасників освітнього процесу про функціонування освітнього порталу «StopSexting»</w:t>
            </w:r>
          </w:p>
          <w:p w:rsidR="00000000" w:rsidDel="00000000" w:rsidP="00000000" w:rsidRDefault="00000000" w:rsidRPr="00000000" w14:paraId="000000BD">
            <w:pPr>
              <w:spacing w:line="276" w:lineRule="auto"/>
              <w:jc w:val="both"/>
              <w:rPr>
                <w:sz w:val="22"/>
                <w:szCs w:val="22"/>
              </w:rPr>
            </w:pPr>
            <w:r w:rsidDel="00000000" w:rsidR="00000000" w:rsidRPr="00000000">
              <w:rPr>
                <w:sz w:val="22"/>
                <w:szCs w:val="22"/>
                <w:rtl w:val="0"/>
              </w:rPr>
              <w:t xml:space="preserve">та профілактичні  заняття для учнів 5-11 «Секстинг: як школам попередити учнів про небезпеку?»</w:t>
            </w:r>
          </w:p>
          <w:p w:rsidR="00000000" w:rsidDel="00000000" w:rsidP="00000000" w:rsidRDefault="00000000" w:rsidRPr="00000000" w14:paraId="000000BE">
            <w:pPr>
              <w:spacing w:after="0" w:before="0" w:line="240" w:lineRule="auto"/>
              <w:ind w:left="0" w:firstLine="0"/>
              <w:jc w:val="both"/>
              <w:rPr>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BF">
            <w:pPr>
              <w:jc w:val="center"/>
              <w:rPr>
                <w:color w:val="000000"/>
                <w:sz w:val="22"/>
                <w:szCs w:val="22"/>
              </w:rPr>
            </w:pPr>
            <w:r w:rsidDel="00000000" w:rsidR="00000000" w:rsidRPr="00000000">
              <w:rPr>
                <w:sz w:val="22"/>
                <w:szCs w:val="22"/>
                <w:rtl w:val="0"/>
              </w:rPr>
              <w:t xml:space="preserve">8</w:t>
            </w:r>
            <w:r w:rsidDel="00000000" w:rsidR="00000000" w:rsidRPr="00000000">
              <w:rPr>
                <w:color w:val="000000"/>
                <w:sz w:val="22"/>
                <w:szCs w:val="22"/>
                <w:rtl w:val="0"/>
              </w:rPr>
              <w:t xml:space="preserve">.</w:t>
            </w:r>
          </w:p>
        </w:tc>
        <w:tc>
          <w:tcPr/>
          <w:p w:rsidR="00000000" w:rsidDel="00000000" w:rsidP="00000000" w:rsidRDefault="00000000" w:rsidRPr="00000000" w14:paraId="000000C0">
            <w:pPr>
              <w:jc w:val="both"/>
              <w:rPr>
                <w:b w:val="1"/>
                <w:sz w:val="22"/>
                <w:szCs w:val="22"/>
              </w:rPr>
            </w:pPr>
            <w:r w:rsidDel="00000000" w:rsidR="00000000" w:rsidRPr="00000000">
              <w:rPr>
                <w:sz w:val="22"/>
                <w:szCs w:val="22"/>
                <w:rtl w:val="0"/>
              </w:rPr>
              <w:t xml:space="preserve">Формування системи раннього оповіщення населення про небезпеки, пов’язані із збройним конфліктом (повідомлення про активізацію воєнних дій, розмінування, заміновані об’єкти тощо), яка включає гендерно чутливі показники і заходи</w:t>
            </w:r>
            <w:r w:rsidDel="00000000" w:rsidR="00000000" w:rsidRPr="00000000">
              <w:rPr>
                <w:rtl w:val="0"/>
              </w:rPr>
            </w:r>
          </w:p>
        </w:tc>
        <w:tc>
          <w:tcPr/>
          <w:p w:rsidR="00000000" w:rsidDel="00000000" w:rsidP="00000000" w:rsidRDefault="00000000" w:rsidRPr="00000000" w14:paraId="000000C1">
            <w:pPr>
              <w:jc w:val="both"/>
              <w:rPr>
                <w:b w:val="1"/>
                <w:sz w:val="22"/>
                <w:szCs w:val="22"/>
              </w:rPr>
            </w:pPr>
            <w:r w:rsidDel="00000000" w:rsidR="00000000" w:rsidRPr="00000000">
              <w:rPr>
                <w:sz w:val="22"/>
                <w:szCs w:val="22"/>
                <w:rtl w:val="0"/>
              </w:rPr>
              <w:t xml:space="preserve">Забезпечення функціонування спрощеної системи передання інформації від органів державної влади та органів місцевого самоврядування, які отримали екстрену інформацію щодо небезпек, пов’язаних із збройним конфліктом та теле- і радіокомпаніями незалежно від форми власності, а також операторами мобільного зв’язку з урахуванням гендерних підходів</w:t>
            </w:r>
            <w:r w:rsidDel="00000000" w:rsidR="00000000" w:rsidRPr="00000000">
              <w:rPr>
                <w:rtl w:val="0"/>
              </w:rPr>
            </w:r>
          </w:p>
        </w:tc>
        <w:tc>
          <w:tcPr/>
          <w:p w:rsidR="00000000" w:rsidDel="00000000" w:rsidP="00000000" w:rsidRDefault="00000000" w:rsidRPr="00000000" w14:paraId="000000C2">
            <w:pPr>
              <w:jc w:val="both"/>
              <w:rPr>
                <w:color w:val="000000"/>
                <w:sz w:val="22"/>
                <w:szCs w:val="22"/>
              </w:rPr>
            </w:pPr>
            <w:r w:rsidDel="00000000" w:rsidR="00000000" w:rsidRPr="00000000">
              <w:rPr>
                <w:color w:val="000000"/>
                <w:sz w:val="22"/>
                <w:szCs w:val="22"/>
                <w:rtl w:val="0"/>
              </w:rPr>
              <w:t xml:space="preserve">Управління розвитку інфраструктури та житлово - комунального господарства ВК БМР;</w:t>
            </w:r>
          </w:p>
          <w:p w:rsidR="00000000" w:rsidDel="00000000" w:rsidP="00000000" w:rsidRDefault="00000000" w:rsidRPr="00000000" w14:paraId="000000C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КП «Боярський інформаційний центр»;</w:t>
            </w:r>
          </w:p>
          <w:p w:rsidR="00000000" w:rsidDel="00000000" w:rsidP="00000000" w:rsidRDefault="00000000" w:rsidRPr="00000000" w14:paraId="000000C4">
            <w:pPr>
              <w:jc w:val="both"/>
              <w:rPr>
                <w:b w:val="1"/>
                <w:sz w:val="22"/>
                <w:szCs w:val="22"/>
                <w:highlight w:val="yellow"/>
              </w:rPr>
            </w:pPr>
            <w:r w:rsidDel="00000000" w:rsidR="00000000" w:rsidRPr="00000000">
              <w:rPr>
                <w:rtl w:val="0"/>
              </w:rPr>
            </w:r>
          </w:p>
        </w:tc>
        <w:tc>
          <w:tcPr/>
          <w:p w:rsidR="00000000" w:rsidDel="00000000" w:rsidP="00000000" w:rsidRDefault="00000000" w:rsidRPr="00000000" w14:paraId="000000C5">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C6">
            <w:pPr>
              <w:jc w:val="both"/>
              <w:rPr>
                <w:sz w:val="22"/>
                <w:szCs w:val="22"/>
              </w:rPr>
            </w:pPr>
            <w:r w:rsidDel="00000000" w:rsidR="00000000" w:rsidRPr="00000000">
              <w:rPr>
                <w:sz w:val="22"/>
                <w:szCs w:val="22"/>
                <w:rtl w:val="0"/>
              </w:rPr>
              <w:t xml:space="preserve">Постійно через соціальні мережі ведеться оповіщення населення про небезпеки, пов’язані із збройним конфліктом</w:t>
            </w:r>
          </w:p>
          <w:p w:rsidR="00000000" w:rsidDel="00000000" w:rsidP="00000000" w:rsidRDefault="00000000" w:rsidRPr="00000000" w14:paraId="000000C7">
            <w:pPr>
              <w:jc w:val="both"/>
              <w:rPr>
                <w:sz w:val="22"/>
                <w:szCs w:val="22"/>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0C8">
            <w:pPr>
              <w:jc w:val="center"/>
              <w:rPr>
                <w:color w:val="000000"/>
                <w:sz w:val="22"/>
                <w:szCs w:val="22"/>
              </w:rPr>
            </w:pPr>
            <w:r w:rsidDel="00000000" w:rsidR="00000000" w:rsidRPr="00000000">
              <w:rPr>
                <w:sz w:val="22"/>
                <w:szCs w:val="22"/>
                <w:rtl w:val="0"/>
              </w:rPr>
              <w:t xml:space="preserve">9</w:t>
            </w:r>
            <w:r w:rsidDel="00000000" w:rsidR="00000000" w:rsidRPr="00000000">
              <w:rPr>
                <w:color w:val="000000"/>
                <w:sz w:val="22"/>
                <w:szCs w:val="22"/>
                <w:rtl w:val="0"/>
              </w:rPr>
              <w:t xml:space="preserve">.</w:t>
            </w:r>
          </w:p>
        </w:tc>
        <w:tc>
          <w:tcPr>
            <w:vMerge w:val="restart"/>
          </w:tcPr>
          <w:p w:rsidR="00000000" w:rsidDel="00000000" w:rsidP="00000000" w:rsidRDefault="00000000" w:rsidRPr="00000000" w14:paraId="000000C9">
            <w:pPr>
              <w:jc w:val="both"/>
              <w:rPr>
                <w:b w:val="1"/>
                <w:sz w:val="22"/>
                <w:szCs w:val="22"/>
              </w:rPr>
            </w:pPr>
            <w:r w:rsidDel="00000000" w:rsidR="00000000" w:rsidRPr="00000000">
              <w:rPr>
                <w:sz w:val="22"/>
                <w:szCs w:val="22"/>
                <w:rtl w:val="0"/>
              </w:rPr>
              <w:t xml:space="preserve">Підвищення спроможності територіальної громади щодо управління процесами запобігання конфліктам і врегулювання конфліктів</w:t>
            </w:r>
            <w:r w:rsidDel="00000000" w:rsidR="00000000" w:rsidRPr="00000000">
              <w:rPr>
                <w:rtl w:val="0"/>
              </w:rPr>
            </w:r>
          </w:p>
        </w:tc>
        <w:tc>
          <w:tcPr/>
          <w:p w:rsidR="00000000" w:rsidDel="00000000" w:rsidP="00000000" w:rsidRDefault="00000000" w:rsidRPr="00000000" w14:paraId="000000CA">
            <w:pPr>
              <w:jc w:val="both"/>
              <w:rPr>
                <w:b w:val="1"/>
                <w:sz w:val="22"/>
                <w:szCs w:val="22"/>
              </w:rPr>
            </w:pPr>
            <w:r w:rsidDel="00000000" w:rsidR="00000000" w:rsidRPr="00000000">
              <w:rPr>
                <w:sz w:val="22"/>
                <w:szCs w:val="22"/>
                <w:rtl w:val="0"/>
              </w:rPr>
              <w:t xml:space="preserve">1) Запровадження використання на постійній основі інструментів оцінювання ризиків виникнення конфліктів у громадах, що зазнали негативного впливу внаслідок конфлікту, та вжиття необхідних заходів за результатами отриманої інформації</w:t>
            </w:r>
            <w:r w:rsidDel="00000000" w:rsidR="00000000" w:rsidRPr="00000000">
              <w:rPr>
                <w:rtl w:val="0"/>
              </w:rPr>
            </w:r>
          </w:p>
        </w:tc>
        <w:tc>
          <w:tcPr/>
          <w:p w:rsidR="00000000" w:rsidDel="00000000" w:rsidP="00000000" w:rsidRDefault="00000000" w:rsidRPr="00000000" w14:paraId="000000CB">
            <w:pPr>
              <w:jc w:val="both"/>
              <w:rPr>
                <w:color w:val="000000"/>
                <w:sz w:val="22"/>
                <w:szCs w:val="22"/>
              </w:rPr>
            </w:pPr>
            <w:r w:rsidDel="00000000" w:rsidR="00000000" w:rsidRPr="00000000">
              <w:rPr>
                <w:color w:val="000000"/>
                <w:sz w:val="22"/>
                <w:szCs w:val="22"/>
                <w:rtl w:val="0"/>
              </w:rPr>
              <w:t xml:space="preserve">Управління розвитку інфраструктури та житлово - комунального господарства ВК БМР;</w:t>
            </w:r>
          </w:p>
          <w:p w:rsidR="00000000" w:rsidDel="00000000" w:rsidP="00000000" w:rsidRDefault="00000000" w:rsidRPr="00000000" w14:paraId="000000CC">
            <w:pPr>
              <w:jc w:val="both"/>
              <w:rPr>
                <w:b w:val="1"/>
                <w:sz w:val="22"/>
                <w:szCs w:val="22"/>
              </w:rPr>
            </w:pPr>
            <w:r w:rsidDel="00000000" w:rsidR="00000000" w:rsidRPr="00000000">
              <w:rPr>
                <w:rtl w:val="0"/>
              </w:rPr>
            </w:r>
          </w:p>
        </w:tc>
        <w:tc>
          <w:tcPr/>
          <w:p w:rsidR="00000000" w:rsidDel="00000000" w:rsidP="00000000" w:rsidRDefault="00000000" w:rsidRPr="00000000" w14:paraId="000000CD">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CE">
            <w:pPr>
              <w:jc w:val="center"/>
              <w:rPr>
                <w:sz w:val="22"/>
                <w:szCs w:val="22"/>
              </w:rPr>
            </w:pPr>
            <w:r w:rsidDel="00000000" w:rsidR="00000000" w:rsidRPr="00000000">
              <w:rPr>
                <w:sz w:val="22"/>
                <w:szCs w:val="22"/>
                <w:rtl w:val="0"/>
              </w:rPr>
              <w:t xml:space="preserve">-</w:t>
            </w:r>
          </w:p>
        </w:tc>
      </w:tr>
      <w:tr>
        <w:trPr>
          <w:cantSplit w:val="0"/>
          <w:trHeight w:val="220" w:hRule="atLeast"/>
          <w:tblHeader w:val="0"/>
        </w:trPr>
        <w:tc>
          <w:tcPr>
            <w:vMerge w:val="continue"/>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0D1">
            <w:pPr>
              <w:jc w:val="both"/>
              <w:rPr>
                <w:sz w:val="22"/>
                <w:szCs w:val="22"/>
              </w:rPr>
            </w:pPr>
            <w:r w:rsidDel="00000000" w:rsidR="00000000" w:rsidRPr="00000000">
              <w:rPr>
                <w:sz w:val="22"/>
                <w:szCs w:val="22"/>
                <w:rtl w:val="0"/>
              </w:rPr>
              <w:t xml:space="preserve">2) Проведення семінарів-практикумів для педагогічних працівників,психологів та батьків: «Сімейна медіація як ефективний інструмент вирішення конфліктних ситуацій», «Базові навички медіатора шкільної служби порозуміння»</w:t>
            </w:r>
          </w:p>
        </w:tc>
        <w:tc>
          <w:tcPr/>
          <w:p w:rsidR="00000000" w:rsidDel="00000000" w:rsidP="00000000" w:rsidRDefault="00000000" w:rsidRPr="00000000" w14:paraId="000000D2">
            <w:pPr>
              <w:jc w:val="both"/>
              <w:rPr>
                <w:color w:val="000000"/>
                <w:sz w:val="22"/>
                <w:szCs w:val="22"/>
              </w:rPr>
            </w:pPr>
            <w:r w:rsidDel="00000000" w:rsidR="00000000" w:rsidRPr="00000000">
              <w:rPr>
                <w:sz w:val="22"/>
                <w:szCs w:val="22"/>
                <w:rtl w:val="0"/>
              </w:rPr>
              <w:t xml:space="preserve">Управління освіти БМР;</w:t>
            </w:r>
            <w:r w:rsidDel="00000000" w:rsidR="00000000" w:rsidRPr="00000000">
              <w:rPr>
                <w:rtl w:val="0"/>
              </w:rPr>
            </w:r>
          </w:p>
        </w:tc>
        <w:tc>
          <w:tcPr/>
          <w:p w:rsidR="00000000" w:rsidDel="00000000" w:rsidP="00000000" w:rsidRDefault="00000000" w:rsidRPr="00000000" w14:paraId="000000D3">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D4">
            <w:pPr>
              <w:jc w:val="both"/>
              <w:rPr>
                <w:sz w:val="24"/>
                <w:szCs w:val="24"/>
              </w:rPr>
            </w:pPr>
            <w:r w:rsidDel="00000000" w:rsidR="00000000" w:rsidRPr="00000000">
              <w:rPr>
                <w:sz w:val="24"/>
                <w:szCs w:val="24"/>
                <w:rtl w:val="0"/>
              </w:rPr>
              <w:t xml:space="preserve">Для працівників психологічної служби  та педагогічних працівників  громади були організовані семінари тренінги  із залученням фахівців  БФ «Право на захист» «Механізми якісної взаємодії під час надання психосоціальної допомоги у громаді»  , працівниками психологічної служби закладів освіти  проведено семінари-практикуми для педагогічних працівників та батьків: «Сімейна медіація як ефективний інструмент вирішення конфліктних ситуацій».</w:t>
            </w:r>
          </w:p>
        </w:tc>
      </w:tr>
      <w:tr>
        <w:trPr>
          <w:cantSplit w:val="0"/>
          <w:trHeight w:val="2790" w:hRule="atLeast"/>
          <w:tblHeader w:val="0"/>
        </w:trPr>
        <w:tc>
          <w:tcPr/>
          <w:p w:rsidR="00000000" w:rsidDel="00000000" w:rsidP="00000000" w:rsidRDefault="00000000" w:rsidRPr="00000000" w14:paraId="000000D5">
            <w:pPr>
              <w:jc w:val="center"/>
              <w:rPr>
                <w:color w:val="000000"/>
                <w:sz w:val="22"/>
                <w:szCs w:val="22"/>
              </w:rPr>
            </w:pPr>
            <w:r w:rsidDel="00000000" w:rsidR="00000000" w:rsidRPr="00000000">
              <w:rPr>
                <w:color w:val="000000"/>
                <w:sz w:val="22"/>
                <w:szCs w:val="22"/>
                <w:rtl w:val="0"/>
              </w:rPr>
              <w:t xml:space="preserve">1</w:t>
            </w:r>
            <w:r w:rsidDel="00000000" w:rsidR="00000000" w:rsidRPr="00000000">
              <w:rPr>
                <w:sz w:val="22"/>
                <w:szCs w:val="22"/>
                <w:rtl w:val="0"/>
              </w:rPr>
              <w:t xml:space="preserve">0</w:t>
            </w:r>
            <w:r w:rsidDel="00000000" w:rsidR="00000000" w:rsidRPr="00000000">
              <w:rPr>
                <w:color w:val="000000"/>
                <w:sz w:val="22"/>
                <w:szCs w:val="22"/>
                <w:rtl w:val="0"/>
              </w:rPr>
              <w:t xml:space="preserve">.</w:t>
            </w:r>
          </w:p>
        </w:tc>
        <w:tc>
          <w:tcPr/>
          <w:p w:rsidR="00000000" w:rsidDel="00000000" w:rsidP="00000000" w:rsidRDefault="00000000" w:rsidRPr="00000000" w14:paraId="000000D6">
            <w:pPr>
              <w:jc w:val="both"/>
              <w:rPr>
                <w:b w:val="1"/>
                <w:sz w:val="22"/>
                <w:szCs w:val="22"/>
              </w:rPr>
            </w:pPr>
            <w:r w:rsidDel="00000000" w:rsidR="00000000" w:rsidRPr="00000000">
              <w:rPr>
                <w:sz w:val="22"/>
                <w:szCs w:val="22"/>
                <w:rtl w:val="0"/>
              </w:rPr>
              <w:t xml:space="preserve">Включення  питань аудиту безпеки територій до освітніх програм суб’єктів реагування на безпекові виклики, насильство за ознакою статі та насильство, пов’язане з конфліктом</w:t>
            </w:r>
            <w:r w:rsidDel="00000000" w:rsidR="00000000" w:rsidRPr="00000000">
              <w:rPr>
                <w:rtl w:val="0"/>
              </w:rPr>
            </w:r>
          </w:p>
        </w:tc>
        <w:tc>
          <w:tcPr/>
          <w:p w:rsidR="00000000" w:rsidDel="00000000" w:rsidP="00000000" w:rsidRDefault="00000000" w:rsidRPr="00000000" w14:paraId="000000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Організація для фахівців із соціальної роботи, фахівців мобільних бригад соціально-психологічної допомоги особам, які постраждали від домашнього насильства та/або насильства за ознакою статі, працівників притулків для осіб, які постраждали від домашнього насильства та/або насильства за ознакою статі, студентів закладів вищої освіти освітніх заходів (тренінгів, семінарів) з вивчення методики проведення аудиту безпеки територій на місцевому рівні</w:t>
            </w:r>
          </w:p>
        </w:tc>
        <w:tc>
          <w:tcPr/>
          <w:p w:rsidR="00000000" w:rsidDel="00000000" w:rsidP="00000000" w:rsidRDefault="00000000" w:rsidRPr="00000000" w14:paraId="000000D8">
            <w:pPr>
              <w:jc w:val="both"/>
              <w:rPr>
                <w:sz w:val="22"/>
                <w:szCs w:val="22"/>
              </w:rPr>
            </w:pPr>
            <w:r w:rsidDel="00000000" w:rsidR="00000000" w:rsidRPr="00000000">
              <w:rPr>
                <w:sz w:val="22"/>
                <w:szCs w:val="22"/>
                <w:rtl w:val="0"/>
              </w:rPr>
              <w:t xml:space="preserve">КУ “Центр надання соціальних послуг” Боярської міської ради</w:t>
            </w:r>
          </w:p>
          <w:p w:rsidR="00000000" w:rsidDel="00000000" w:rsidP="00000000" w:rsidRDefault="00000000" w:rsidRPr="00000000" w14:paraId="000000D9">
            <w:pPr>
              <w:jc w:val="both"/>
              <w:rPr>
                <w:sz w:val="22"/>
                <w:szCs w:val="22"/>
              </w:rPr>
            </w:pPr>
            <w:r w:rsidDel="00000000" w:rsidR="00000000" w:rsidRPr="00000000">
              <w:rPr>
                <w:sz w:val="22"/>
                <w:szCs w:val="22"/>
                <w:rtl w:val="0"/>
              </w:rPr>
              <w:t xml:space="preserve">КНП “ Центр соціальних служб” Боярської міської ради</w:t>
            </w:r>
          </w:p>
        </w:tc>
        <w:tc>
          <w:tcPr/>
          <w:p w:rsidR="00000000" w:rsidDel="00000000" w:rsidP="00000000" w:rsidRDefault="00000000" w:rsidRPr="00000000" w14:paraId="000000DA">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0DB">
            <w:pPr>
              <w:rPr>
                <w:sz w:val="22"/>
                <w:szCs w:val="22"/>
              </w:rPr>
            </w:pPr>
            <w:r w:rsidDel="00000000" w:rsidR="00000000" w:rsidRPr="00000000">
              <w:rPr>
                <w:sz w:val="22"/>
                <w:szCs w:val="22"/>
                <w:rtl w:val="0"/>
              </w:rPr>
              <w:t xml:space="preserve">Проведення просвітницької та інформаційної кампанії для населення Боярської міської територіальної громади щодо діяльності центру з попередження та запобігання домашнього насильства та насильства за ознакою статі.</w:t>
            </w:r>
          </w:p>
          <w:p w:rsidR="00000000" w:rsidDel="00000000" w:rsidP="00000000" w:rsidRDefault="00000000" w:rsidRPr="00000000" w14:paraId="000000DC">
            <w:pPr>
              <w:rPr>
                <w:sz w:val="22"/>
                <w:szCs w:val="22"/>
              </w:rPr>
            </w:pPr>
            <w:r w:rsidDel="00000000" w:rsidR="00000000" w:rsidRPr="00000000">
              <w:rPr>
                <w:sz w:val="22"/>
                <w:szCs w:val="22"/>
                <w:rtl w:val="0"/>
              </w:rPr>
              <w:t xml:space="preserve">Проведення просвітницької кампанії для вразливих верств населення </w:t>
            </w:r>
          </w:p>
          <w:p w:rsidR="00000000" w:rsidDel="00000000" w:rsidP="00000000" w:rsidRDefault="00000000" w:rsidRPr="00000000" w14:paraId="000000DD">
            <w:pPr>
              <w:rPr>
                <w:sz w:val="22"/>
                <w:szCs w:val="22"/>
              </w:rPr>
            </w:pPr>
            <w:r w:rsidDel="00000000" w:rsidR="00000000" w:rsidRPr="00000000">
              <w:rPr>
                <w:sz w:val="22"/>
                <w:szCs w:val="22"/>
                <w:rtl w:val="0"/>
              </w:rPr>
              <w:t xml:space="preserve">Проведення тематичних заходів з даної тематики у навчальних та дошкільних закладах освіти. Розповсюдження тематичних, рекламних матеріалів.</w:t>
            </w:r>
          </w:p>
        </w:tc>
      </w:tr>
      <w:tr>
        <w:trPr>
          <w:cantSplit w:val="0"/>
          <w:tblHeader w:val="0"/>
        </w:trPr>
        <w:tc>
          <w:tcPr>
            <w:gridSpan w:val="5"/>
          </w:tcPr>
          <w:p w:rsidR="00000000" w:rsidDel="00000000" w:rsidP="00000000" w:rsidRDefault="00000000" w:rsidRPr="00000000" w14:paraId="000000D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Стратегічна ціль 3. Забезпечення процесу постконфліктного відновлення, розбудови та впровадження системи перехідного правосуддя за принципами забезпечення рівних прав та можливостей жінок і чоловіків</w:t>
            </w:r>
          </w:p>
        </w:tc>
        <w:tc>
          <w:tcPr/>
          <w:p w:rsidR="00000000" w:rsidDel="00000000" w:rsidP="00000000" w:rsidRDefault="00000000" w:rsidRPr="00000000" w14:paraId="000000E3">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E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Оперативна ціль 3.1. Визначення суспільного та політичного діалогу щодо постконфліктного відновлення та розбудови відновного/перехідного правосуддя жінок і врахування особливостей потреб жінок і чоловіків (дівчат і хлопців), які постраждали від конфлікту</w:t>
            </w:r>
          </w:p>
        </w:tc>
        <w:tc>
          <w:tcPr/>
          <w:p w:rsidR="00000000" w:rsidDel="00000000" w:rsidP="00000000" w:rsidRDefault="00000000" w:rsidRPr="00000000" w14:paraId="000000E9">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40" w:hRule="atLeast"/>
          <w:tblHeader w:val="0"/>
        </w:trPr>
        <w:tc>
          <w:tcPr>
            <w:vMerge w:val="restart"/>
          </w:tcPr>
          <w:p w:rsidR="00000000" w:rsidDel="00000000" w:rsidP="00000000" w:rsidRDefault="00000000" w:rsidRPr="00000000" w14:paraId="000000EA">
            <w:pPr>
              <w:jc w:val="left"/>
              <w:rPr>
                <w:sz w:val="22"/>
                <w:szCs w:val="22"/>
              </w:rPr>
            </w:pPr>
            <w:r w:rsidDel="00000000" w:rsidR="00000000" w:rsidRPr="00000000">
              <w:rPr>
                <w:sz w:val="22"/>
                <w:szCs w:val="22"/>
                <w:rtl w:val="0"/>
              </w:rPr>
              <w:t xml:space="preserve">11.</w:t>
            </w:r>
          </w:p>
        </w:tc>
        <w:tc>
          <w:tcPr>
            <w:vMerge w:val="restart"/>
          </w:tcPr>
          <w:p w:rsidR="00000000" w:rsidDel="00000000" w:rsidP="00000000" w:rsidRDefault="00000000" w:rsidRPr="00000000" w14:paraId="000000EB">
            <w:pPr>
              <w:jc w:val="both"/>
              <w:rPr>
                <w:b w:val="1"/>
                <w:sz w:val="22"/>
                <w:szCs w:val="22"/>
              </w:rPr>
            </w:pPr>
            <w:r w:rsidDel="00000000" w:rsidR="00000000" w:rsidRPr="00000000">
              <w:rPr>
                <w:sz w:val="22"/>
                <w:szCs w:val="22"/>
                <w:rtl w:val="0"/>
              </w:rPr>
              <w:t xml:space="preserve">Забезпечення надійних джерел комунікації з питань постконфліктного відновлення</w:t>
            </w:r>
            <w:r w:rsidDel="00000000" w:rsidR="00000000" w:rsidRPr="00000000">
              <w:rPr>
                <w:rtl w:val="0"/>
              </w:rPr>
            </w:r>
          </w:p>
        </w:tc>
        <w:tc>
          <w:tcPr>
            <w:vMerge w:val="restart"/>
          </w:tcPr>
          <w:p w:rsidR="00000000" w:rsidDel="00000000" w:rsidP="00000000" w:rsidRDefault="00000000" w:rsidRPr="00000000" w14:paraId="000000EC">
            <w:pPr>
              <w:jc w:val="both"/>
              <w:rPr>
                <w:sz w:val="22"/>
                <w:szCs w:val="22"/>
              </w:rPr>
            </w:pPr>
            <w:r w:rsidDel="00000000" w:rsidR="00000000" w:rsidRPr="00000000">
              <w:rPr>
                <w:sz w:val="22"/>
                <w:szCs w:val="22"/>
                <w:rtl w:val="0"/>
              </w:rPr>
              <w:t xml:space="preserve">Проведення інформаційно-просвітницьких кампаній з питань постконфліктного відновлення та врахування потреб різних груп жінок і чоловіків, дівчат і хлопців, які постраждали від конфлікту </w:t>
            </w:r>
          </w:p>
        </w:tc>
        <w:tc>
          <w:tcPr>
            <w:vMerge w:val="restart"/>
          </w:tcPr>
          <w:p w:rsidR="00000000" w:rsidDel="00000000" w:rsidP="00000000" w:rsidRDefault="00000000" w:rsidRPr="00000000" w14:paraId="000000ED">
            <w:pPr>
              <w:jc w:val="both"/>
              <w:rPr>
                <w:sz w:val="22"/>
                <w:szCs w:val="22"/>
              </w:rPr>
            </w:pPr>
            <w:r w:rsidDel="00000000" w:rsidR="00000000" w:rsidRPr="00000000">
              <w:rPr>
                <w:sz w:val="22"/>
                <w:szCs w:val="22"/>
                <w:rtl w:val="0"/>
              </w:rPr>
              <w:t xml:space="preserve">Управління соціального захисту населення БМР;</w:t>
            </w:r>
          </w:p>
          <w:p w:rsidR="00000000" w:rsidDel="00000000" w:rsidP="00000000" w:rsidRDefault="00000000" w:rsidRPr="00000000" w14:paraId="000000EE">
            <w:pPr>
              <w:jc w:val="both"/>
              <w:rPr>
                <w:sz w:val="22"/>
                <w:szCs w:val="22"/>
              </w:rPr>
            </w:pPr>
            <w:r w:rsidDel="00000000" w:rsidR="00000000" w:rsidRPr="00000000">
              <w:rPr>
                <w:sz w:val="22"/>
                <w:szCs w:val="22"/>
                <w:rtl w:val="0"/>
              </w:rPr>
              <w:t xml:space="preserve">КП «Боярський інформаційний центр»;</w:t>
            </w:r>
          </w:p>
          <w:p w:rsidR="00000000" w:rsidDel="00000000" w:rsidP="00000000" w:rsidRDefault="00000000" w:rsidRPr="00000000" w14:paraId="000000EF">
            <w:pPr>
              <w:jc w:val="both"/>
              <w:rPr>
                <w:sz w:val="22"/>
                <w:szCs w:val="22"/>
              </w:rPr>
            </w:pPr>
            <w:r w:rsidDel="00000000" w:rsidR="00000000" w:rsidRPr="00000000">
              <w:rPr>
                <w:rtl w:val="0"/>
              </w:rPr>
            </w:r>
          </w:p>
        </w:tc>
        <w:tc>
          <w:tcPr>
            <w:vMerge w:val="restart"/>
          </w:tcPr>
          <w:p w:rsidR="00000000" w:rsidDel="00000000" w:rsidP="00000000" w:rsidRDefault="00000000" w:rsidRPr="00000000" w14:paraId="000000F0">
            <w:pPr>
              <w:jc w:val="center"/>
              <w:rPr>
                <w:sz w:val="22"/>
                <w:szCs w:val="22"/>
                <w:highlight w:val="red"/>
              </w:rPr>
            </w:pPr>
            <w:r w:rsidDel="00000000" w:rsidR="00000000" w:rsidRPr="00000000">
              <w:rPr>
                <w:rtl w:val="0"/>
              </w:rPr>
            </w:r>
          </w:p>
          <w:p w:rsidR="00000000" w:rsidDel="00000000" w:rsidP="00000000" w:rsidRDefault="00000000" w:rsidRPr="00000000" w14:paraId="000000F1">
            <w:pPr>
              <w:jc w:val="center"/>
              <w:rPr>
                <w:sz w:val="22"/>
                <w:szCs w:val="22"/>
              </w:rPr>
            </w:pPr>
            <w:r w:rsidDel="00000000" w:rsidR="00000000" w:rsidRPr="00000000">
              <w:rPr>
                <w:sz w:val="22"/>
                <w:szCs w:val="22"/>
                <w:rtl w:val="0"/>
              </w:rPr>
              <w:t xml:space="preserve">2023-2025</w:t>
            </w:r>
          </w:p>
        </w:tc>
        <w:tc>
          <w:tcPr>
            <w:vMerge w:val="restart"/>
          </w:tcPr>
          <w:p w:rsidR="00000000" w:rsidDel="00000000" w:rsidP="00000000" w:rsidRDefault="00000000" w:rsidRPr="00000000" w14:paraId="000000F2">
            <w:pPr>
              <w:jc w:val="both"/>
              <w:rPr>
                <w:sz w:val="22"/>
                <w:szCs w:val="22"/>
              </w:rPr>
            </w:pPr>
            <w:r w:rsidDel="00000000" w:rsidR="00000000" w:rsidRPr="00000000">
              <w:rPr>
                <w:sz w:val="22"/>
                <w:szCs w:val="22"/>
                <w:rtl w:val="0"/>
              </w:rPr>
              <w:t xml:space="preserve">На постійній основі проводяться інформаційно-просвітницькі кампаній щодо змін</w:t>
            </w:r>
          </w:p>
        </w:tc>
      </w:tr>
      <w:tr>
        <w:trPr>
          <w:cantSplit w:val="0"/>
          <w:trHeight w:val="240" w:hRule="atLeast"/>
          <w:tblHeader w:val="0"/>
        </w:trPr>
        <w:tc>
          <w:tcPr>
            <w:vMerge w:val="continue"/>
          </w:tcPr>
          <w:p w:rsidR="00000000" w:rsidDel="00000000" w:rsidP="00000000" w:rsidRDefault="00000000" w:rsidRPr="00000000" w14:paraId="000000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F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F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F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F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0F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blHeader w:val="0"/>
        </w:trPr>
        <w:tc>
          <w:tcPr>
            <w:gridSpan w:val="5"/>
          </w:tcPr>
          <w:p w:rsidR="00000000" w:rsidDel="00000000" w:rsidP="00000000" w:rsidRDefault="00000000" w:rsidRPr="00000000" w14:paraId="000000F9">
            <w:pPr>
              <w:jc w:val="center"/>
              <w:rPr>
                <w:b w:val="1"/>
                <w:sz w:val="22"/>
                <w:szCs w:val="22"/>
              </w:rPr>
            </w:pPr>
            <w:r w:rsidDel="00000000" w:rsidR="00000000" w:rsidRPr="00000000">
              <w:rPr>
                <w:b w:val="1"/>
                <w:sz w:val="22"/>
                <w:szCs w:val="22"/>
                <w:rtl w:val="0"/>
              </w:rPr>
              <w:t xml:space="preserve">Оперативна ціль 3.2. Визначення специфічних потреб осіб, які постраждали від конфлікту, зокрема жінок, з урахуванням гендерних підходів та їх урахування під час надання адміністративних, медичних та соціальних послуг</w:t>
            </w:r>
          </w:p>
        </w:tc>
        <w:tc>
          <w:tcPr/>
          <w:p w:rsidR="00000000" w:rsidDel="00000000" w:rsidP="00000000" w:rsidRDefault="00000000" w:rsidRPr="00000000" w14:paraId="000000FE">
            <w:pPr>
              <w:keepNext w:val="0"/>
              <w:keepLines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cantSplit w:val="0"/>
          <w:tblHeader w:val="0"/>
        </w:trPr>
        <w:tc>
          <w:tcPr/>
          <w:p w:rsidR="00000000" w:rsidDel="00000000" w:rsidP="00000000" w:rsidRDefault="00000000" w:rsidRPr="00000000" w14:paraId="000000FF">
            <w:pPr>
              <w:jc w:val="center"/>
              <w:rPr>
                <w:color w:val="000000"/>
                <w:sz w:val="22"/>
                <w:szCs w:val="22"/>
              </w:rPr>
            </w:pPr>
            <w:r w:rsidDel="00000000" w:rsidR="00000000" w:rsidRPr="00000000">
              <w:rPr>
                <w:color w:val="000000"/>
                <w:sz w:val="22"/>
                <w:szCs w:val="22"/>
                <w:rtl w:val="0"/>
              </w:rPr>
              <w:t xml:space="preserve">1</w:t>
            </w:r>
            <w:r w:rsidDel="00000000" w:rsidR="00000000" w:rsidRPr="00000000">
              <w:rPr>
                <w:sz w:val="22"/>
                <w:szCs w:val="22"/>
                <w:rtl w:val="0"/>
              </w:rPr>
              <w:t xml:space="preserve">2</w:t>
            </w:r>
            <w:r w:rsidDel="00000000" w:rsidR="00000000" w:rsidRPr="00000000">
              <w:rPr>
                <w:color w:val="000000"/>
                <w:sz w:val="22"/>
                <w:szCs w:val="22"/>
                <w:rtl w:val="0"/>
              </w:rPr>
              <w:t xml:space="preserve">.</w:t>
            </w:r>
          </w:p>
        </w:tc>
        <w:tc>
          <w:tcPr/>
          <w:p w:rsidR="00000000" w:rsidDel="00000000" w:rsidP="00000000" w:rsidRDefault="00000000" w:rsidRPr="00000000" w14:paraId="00000100">
            <w:pPr>
              <w:jc w:val="both"/>
              <w:rPr>
                <w:b w:val="1"/>
                <w:sz w:val="22"/>
                <w:szCs w:val="22"/>
              </w:rPr>
            </w:pPr>
            <w:r w:rsidDel="00000000" w:rsidR="00000000" w:rsidRPr="00000000">
              <w:rPr>
                <w:sz w:val="22"/>
                <w:szCs w:val="22"/>
                <w:rtl w:val="0"/>
              </w:rPr>
              <w:t xml:space="preserve">Забезпечення проведення на постійній основі оцінювання, аналізу потреб та доступності адміністративних, медичних та соціальних послуг, надання правової допомоги різними групами жінок і чоловіків, які постраждали від конфлікту</w:t>
            </w:r>
            <w:r w:rsidDel="00000000" w:rsidR="00000000" w:rsidRPr="00000000">
              <w:rPr>
                <w:rtl w:val="0"/>
              </w:rPr>
            </w:r>
          </w:p>
        </w:tc>
        <w:tc>
          <w:tcPr/>
          <w:p w:rsidR="00000000" w:rsidDel="00000000" w:rsidP="00000000" w:rsidRDefault="00000000" w:rsidRPr="00000000" w14:paraId="00000101">
            <w:pPr>
              <w:jc w:val="both"/>
              <w:rPr>
                <w:sz w:val="22"/>
                <w:szCs w:val="22"/>
              </w:rPr>
            </w:pPr>
            <w:r w:rsidDel="00000000" w:rsidR="00000000" w:rsidRPr="00000000">
              <w:rPr>
                <w:sz w:val="22"/>
                <w:szCs w:val="22"/>
                <w:rtl w:val="0"/>
              </w:rPr>
              <w:t xml:space="preserve">Проведення навчань для фахівців, які надають адміністративні, медичні та соціальні послуги, правову допомогу щодо застосування гендерного підходу під час надання послуг, формування навичок неконфліктного спілкування</w:t>
            </w:r>
          </w:p>
        </w:tc>
        <w:tc>
          <w:tcPr/>
          <w:p w:rsidR="00000000" w:rsidDel="00000000" w:rsidP="00000000" w:rsidRDefault="00000000" w:rsidRPr="00000000" w14:paraId="000001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1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КУ “Центр надання соціальних послуг” Боярської міської ради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Сектор охорони здоров’я ВК БМР;</w:t>
            </w:r>
          </w:p>
          <w:p w:rsidR="00000000" w:rsidDel="00000000" w:rsidP="00000000" w:rsidRDefault="00000000" w:rsidRPr="00000000" w14:paraId="000001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Управління “Центр надання адміністративних послуг”</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ВК БМР;</w:t>
            </w:r>
          </w:p>
          <w:p w:rsidR="00000000" w:rsidDel="00000000" w:rsidP="00000000" w:rsidRDefault="00000000" w:rsidRPr="00000000" w14:paraId="00000106">
            <w:pPr>
              <w:jc w:val="both"/>
              <w:rPr>
                <w:sz w:val="22"/>
                <w:szCs w:val="22"/>
              </w:rPr>
            </w:pPr>
            <w:r w:rsidDel="00000000" w:rsidR="00000000" w:rsidRPr="00000000">
              <w:rPr>
                <w:rtl w:val="0"/>
              </w:rPr>
            </w:r>
          </w:p>
        </w:tc>
        <w:tc>
          <w:tcPr/>
          <w:p w:rsidR="00000000" w:rsidDel="00000000" w:rsidP="00000000" w:rsidRDefault="00000000" w:rsidRPr="00000000" w14:paraId="00000107">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108">
            <w:pPr>
              <w:jc w:val="both"/>
              <w:rPr>
                <w:sz w:val="22"/>
                <w:szCs w:val="22"/>
              </w:rPr>
            </w:pPr>
            <w:r w:rsidDel="00000000" w:rsidR="00000000" w:rsidRPr="00000000">
              <w:rPr>
                <w:sz w:val="22"/>
                <w:szCs w:val="22"/>
                <w:rtl w:val="0"/>
              </w:rPr>
              <w:t xml:space="preserve">Фахівці проходять навчання щодо застосування гендерного підходу при наданні послуг та формуванню навичок неконфліктного спілкування. </w:t>
            </w:r>
          </w:p>
        </w:tc>
      </w:tr>
      <w:tr>
        <w:trPr>
          <w:cantSplit w:val="0"/>
          <w:trHeight w:val="750" w:hRule="atLeast"/>
          <w:tblHeader w:val="0"/>
        </w:trPr>
        <w:tc>
          <w:tcPr>
            <w:vMerge w:val="restart"/>
          </w:tcPr>
          <w:p w:rsidR="00000000" w:rsidDel="00000000" w:rsidP="00000000" w:rsidRDefault="00000000" w:rsidRPr="00000000" w14:paraId="00000109">
            <w:pPr>
              <w:jc w:val="center"/>
              <w:rPr>
                <w:color w:val="000000"/>
                <w:sz w:val="22"/>
                <w:szCs w:val="22"/>
              </w:rPr>
            </w:pPr>
            <w:r w:rsidDel="00000000" w:rsidR="00000000" w:rsidRPr="00000000">
              <w:rPr>
                <w:color w:val="000000"/>
                <w:sz w:val="22"/>
                <w:szCs w:val="22"/>
                <w:rtl w:val="0"/>
              </w:rPr>
              <w:t xml:space="preserve">1</w:t>
            </w:r>
            <w:r w:rsidDel="00000000" w:rsidR="00000000" w:rsidRPr="00000000">
              <w:rPr>
                <w:sz w:val="22"/>
                <w:szCs w:val="22"/>
                <w:rtl w:val="0"/>
              </w:rPr>
              <w:t xml:space="preserve">3</w:t>
            </w:r>
            <w:r w:rsidDel="00000000" w:rsidR="00000000" w:rsidRPr="00000000">
              <w:rPr>
                <w:color w:val="000000"/>
                <w:sz w:val="22"/>
                <w:szCs w:val="22"/>
                <w:rtl w:val="0"/>
              </w:rPr>
              <w:t xml:space="preserve">.</w:t>
            </w:r>
          </w:p>
        </w:tc>
        <w:tc>
          <w:tcPr>
            <w:vMerge w:val="restart"/>
          </w:tcPr>
          <w:p w:rsidR="00000000" w:rsidDel="00000000" w:rsidP="00000000" w:rsidRDefault="00000000" w:rsidRPr="00000000" w14:paraId="0000010A">
            <w:pPr>
              <w:jc w:val="both"/>
              <w:rPr>
                <w:sz w:val="22"/>
                <w:szCs w:val="22"/>
              </w:rPr>
            </w:pPr>
            <w:r w:rsidDel="00000000" w:rsidR="00000000" w:rsidRPr="00000000">
              <w:rPr>
                <w:sz w:val="22"/>
                <w:szCs w:val="22"/>
                <w:rtl w:val="0"/>
              </w:rPr>
              <w:t xml:space="preserve">Проведення консультацій та надання необхідної комплексної, гуманітарної, медичної, соціально-психологічної, правової допомоги особам, які постраждали від конфлікту</w:t>
            </w:r>
          </w:p>
          <w:p w:rsidR="00000000" w:rsidDel="00000000" w:rsidP="00000000" w:rsidRDefault="00000000" w:rsidRPr="00000000" w14:paraId="0000010B">
            <w:pPr>
              <w:jc w:val="both"/>
              <w:rPr>
                <w:sz w:val="22"/>
                <w:szCs w:val="22"/>
              </w:rPr>
            </w:pPr>
            <w:r w:rsidDel="00000000" w:rsidR="00000000" w:rsidRPr="00000000">
              <w:rPr>
                <w:rtl w:val="0"/>
              </w:rPr>
            </w:r>
          </w:p>
          <w:p w:rsidR="00000000" w:rsidDel="00000000" w:rsidP="00000000" w:rsidRDefault="00000000" w:rsidRPr="00000000" w14:paraId="0000010C">
            <w:pPr>
              <w:jc w:val="both"/>
              <w:rPr>
                <w:b w:val="1"/>
                <w:sz w:val="22"/>
                <w:szCs w:val="22"/>
              </w:rPr>
            </w:pPr>
            <w:r w:rsidDel="00000000" w:rsidR="00000000" w:rsidRPr="00000000">
              <w:rPr>
                <w:rtl w:val="0"/>
              </w:rPr>
            </w:r>
          </w:p>
        </w:tc>
        <w:tc>
          <w:tcPr/>
          <w:p w:rsidR="00000000" w:rsidDel="00000000" w:rsidP="00000000" w:rsidRDefault="00000000" w:rsidRPr="00000000" w14:paraId="0000010D">
            <w:pPr>
              <w:jc w:val="both"/>
              <w:rPr>
                <w:sz w:val="22"/>
                <w:szCs w:val="22"/>
              </w:rPr>
            </w:pPr>
            <w:r w:rsidDel="00000000" w:rsidR="00000000" w:rsidRPr="00000000">
              <w:rPr>
                <w:sz w:val="22"/>
                <w:szCs w:val="22"/>
                <w:rtl w:val="0"/>
              </w:rPr>
              <w:t xml:space="preserve">1) Забезпечення діяльності мобільних бригад соціально-психологічної допомоги особам, які постраждали від конфлікту</w:t>
            </w:r>
          </w:p>
        </w:tc>
        <w:tc>
          <w:tcPr/>
          <w:p w:rsidR="00000000" w:rsidDel="00000000" w:rsidP="00000000" w:rsidRDefault="00000000" w:rsidRPr="00000000" w14:paraId="000001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КУ “Центр надання соціальних послуг” Боярської міської ради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0F">
            <w:pPr>
              <w:jc w:val="both"/>
              <w:rPr>
                <w:sz w:val="22"/>
                <w:szCs w:val="22"/>
              </w:rPr>
            </w:pPr>
            <w:r w:rsidDel="00000000" w:rsidR="00000000" w:rsidRPr="00000000">
              <w:rPr>
                <w:rtl w:val="0"/>
              </w:rPr>
            </w:r>
          </w:p>
        </w:tc>
        <w:tc>
          <w:tcPr/>
          <w:p w:rsidR="00000000" w:rsidDel="00000000" w:rsidP="00000000" w:rsidRDefault="00000000" w:rsidRPr="00000000" w14:paraId="000001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2023-2025</w:t>
            </w:r>
          </w:p>
        </w:tc>
        <w:tc>
          <w:tcPr/>
          <w:p w:rsidR="00000000" w:rsidDel="00000000" w:rsidP="00000000" w:rsidRDefault="00000000" w:rsidRPr="00000000" w14:paraId="0000011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На території Боярської міської територіальної громади створена і функціонує мобільна бригада соціально-психологічної допомоги постраждалим від домашнього насильства. </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14">
            <w:pPr>
              <w:jc w:val="both"/>
              <w:rPr>
                <w:sz w:val="22"/>
                <w:szCs w:val="22"/>
              </w:rPr>
            </w:pPr>
            <w:r w:rsidDel="00000000" w:rsidR="00000000" w:rsidRPr="00000000">
              <w:rPr>
                <w:sz w:val="22"/>
                <w:szCs w:val="22"/>
                <w:rtl w:val="0"/>
              </w:rPr>
              <w:t xml:space="preserve">2) Забезпечення надання жінкам і дівчатам, які постраждали від конфлікту, медичної та консультативної допомоги з питань репродуктивного здоров’я</w:t>
            </w:r>
          </w:p>
        </w:tc>
        <w:tc>
          <w:tcPr/>
          <w:p w:rsidR="00000000" w:rsidDel="00000000" w:rsidP="00000000" w:rsidRDefault="00000000" w:rsidRPr="00000000" w14:paraId="0000011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Сектор охорони здоров’я ВК БМР;</w:t>
            </w:r>
          </w:p>
          <w:p w:rsidR="00000000" w:rsidDel="00000000" w:rsidP="00000000" w:rsidRDefault="00000000" w:rsidRPr="00000000" w14:paraId="00000116">
            <w:pPr>
              <w:jc w:val="both"/>
              <w:rPr>
                <w:sz w:val="22"/>
                <w:szCs w:val="22"/>
              </w:rPr>
            </w:pPr>
            <w:r w:rsidDel="00000000" w:rsidR="00000000" w:rsidRPr="00000000">
              <w:rPr>
                <w:rtl w:val="0"/>
              </w:rPr>
            </w:r>
          </w:p>
        </w:tc>
        <w:tc>
          <w:tcPr/>
          <w:p w:rsidR="00000000" w:rsidDel="00000000" w:rsidP="00000000" w:rsidRDefault="00000000" w:rsidRPr="00000000" w14:paraId="00000117">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118">
            <w:pPr>
              <w:rPr>
                <w:sz w:val="22"/>
                <w:szCs w:val="22"/>
                <w:highlight w:val="white"/>
              </w:rPr>
            </w:pPr>
            <w:r w:rsidDel="00000000" w:rsidR="00000000" w:rsidRPr="00000000">
              <w:rPr>
                <w:sz w:val="22"/>
                <w:szCs w:val="22"/>
                <w:highlight w:val="white"/>
                <w:rtl w:val="0"/>
              </w:rPr>
              <w:t xml:space="preserve">Залучення лікарів-спеціалістів акушерів-гінекологів та/або репродуктологів до лікування\відновлення здоров’я таких постраждалих</w:t>
            </w:r>
          </w:p>
        </w:tc>
      </w:tr>
      <w:tr>
        <w:trPr>
          <w:cantSplit w:val="0"/>
          <w:tblHeader w:val="0"/>
        </w:trPr>
        <w:tc>
          <w:tcPr>
            <w:vMerge w:val="continue"/>
          </w:tcPr>
          <w:p w:rsidR="00000000" w:rsidDel="00000000" w:rsidP="00000000" w:rsidRDefault="00000000" w:rsidRPr="00000000" w14:paraId="000001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vMerge w:val="continue"/>
          </w:tcPr>
          <w:p w:rsidR="00000000" w:rsidDel="00000000" w:rsidP="00000000" w:rsidRDefault="00000000" w:rsidRPr="00000000" w14:paraId="000001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p w:rsidR="00000000" w:rsidDel="00000000" w:rsidP="00000000" w:rsidRDefault="00000000" w:rsidRPr="00000000" w14:paraId="0000011B">
            <w:pPr>
              <w:jc w:val="both"/>
              <w:rPr>
                <w:sz w:val="22"/>
                <w:szCs w:val="22"/>
              </w:rPr>
            </w:pPr>
            <w:r w:rsidDel="00000000" w:rsidR="00000000" w:rsidRPr="00000000">
              <w:rPr>
                <w:sz w:val="22"/>
                <w:szCs w:val="22"/>
                <w:rtl w:val="0"/>
              </w:rPr>
              <w:t xml:space="preserve">3) Впровадження програми розвитку соціальних навичок, поведінки та взаємодії осіб, які постраждали від конфлікту, з органами місцевого самоврядування у конфліктних ситуаціях</w:t>
            </w:r>
          </w:p>
        </w:tc>
        <w:tc>
          <w:tcPr/>
          <w:p w:rsidR="00000000" w:rsidDel="00000000" w:rsidP="00000000" w:rsidRDefault="00000000" w:rsidRPr="00000000" w14:paraId="000001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11D">
            <w:pPr>
              <w:jc w:val="both"/>
              <w:rPr>
                <w:sz w:val="22"/>
                <w:szCs w:val="22"/>
              </w:rPr>
            </w:pPr>
            <w:r w:rsidDel="00000000" w:rsidR="00000000" w:rsidRPr="00000000">
              <w:rPr>
                <w:rtl w:val="0"/>
              </w:rPr>
            </w:r>
          </w:p>
        </w:tc>
        <w:tc>
          <w:tcPr/>
          <w:p w:rsidR="00000000" w:rsidDel="00000000" w:rsidP="00000000" w:rsidRDefault="00000000" w:rsidRPr="00000000" w14:paraId="000001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w:t>
            </w:r>
          </w:p>
        </w:tc>
        <w:tc>
          <w:tcPr/>
          <w:p w:rsidR="00000000" w:rsidDel="00000000" w:rsidP="00000000" w:rsidRDefault="00000000" w:rsidRPr="00000000" w14:paraId="000001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Пройшли навчання на  тренінгу щодо механізму якісної взаємодії під час надання психосоціальної допомоги у громаді</w:t>
            </w: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22">
            <w:pPr>
              <w:jc w:val="both"/>
              <w:rPr>
                <w:sz w:val="22"/>
                <w:szCs w:val="22"/>
              </w:rPr>
            </w:pPr>
            <w:r w:rsidDel="00000000" w:rsidR="00000000" w:rsidRPr="00000000">
              <w:rPr>
                <w:sz w:val="22"/>
                <w:szCs w:val="22"/>
                <w:rtl w:val="0"/>
              </w:rPr>
              <w:t xml:space="preserve">4) Проведення циклу тренінгів/ семінарів для жінок і дівчат, які постраждали від різних видів конфліктів</w:t>
            </w:r>
          </w:p>
        </w:tc>
        <w:tc>
          <w:tcPr/>
          <w:p w:rsidR="00000000" w:rsidDel="00000000" w:rsidP="00000000" w:rsidRDefault="00000000" w:rsidRPr="00000000" w14:paraId="000001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КУ “Центр надання соціальних послуг” Боярської міської ради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sz w:val="22"/>
                <w:szCs w:val="22"/>
                <w:rtl w:val="0"/>
              </w:rPr>
              <w:t xml:space="preserve"> </w:t>
            </w:r>
          </w:p>
          <w:p w:rsidR="00000000" w:rsidDel="00000000" w:rsidP="00000000" w:rsidRDefault="00000000" w:rsidRPr="00000000" w14:paraId="00000125">
            <w:pPr>
              <w:jc w:val="both"/>
              <w:rPr>
                <w:sz w:val="22"/>
                <w:szCs w:val="22"/>
              </w:rPr>
            </w:pPr>
            <w:r w:rsidDel="00000000" w:rsidR="00000000" w:rsidRPr="00000000">
              <w:rPr>
                <w:rtl w:val="0"/>
              </w:rPr>
            </w:r>
          </w:p>
        </w:tc>
        <w:tc>
          <w:tcPr/>
          <w:p w:rsidR="00000000" w:rsidDel="00000000" w:rsidP="00000000" w:rsidRDefault="00000000" w:rsidRPr="00000000" w14:paraId="00000126">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127">
            <w:pPr>
              <w:rPr>
                <w:sz w:val="22"/>
                <w:szCs w:val="22"/>
              </w:rPr>
            </w:pPr>
            <w:r w:rsidDel="00000000" w:rsidR="00000000" w:rsidRPr="00000000">
              <w:rPr>
                <w:sz w:val="22"/>
                <w:szCs w:val="22"/>
                <w:rtl w:val="0"/>
              </w:rPr>
              <w:t xml:space="preserve">Пройшли навчання з проблематики гендерно зумовленого та домашнього насильства, а також психологічних особливостей домашнього насильства</w:t>
            </w:r>
          </w:p>
        </w:tc>
      </w:tr>
      <w:tr>
        <w:trPr>
          <w:cantSplit w:val="0"/>
          <w:tblHeader w:val="0"/>
        </w:trPr>
        <w:tc>
          <w:tcPr>
            <w:vMerge w:val="continue"/>
          </w:tcPr>
          <w:p w:rsidR="00000000" w:rsidDel="00000000" w:rsidP="00000000" w:rsidRDefault="00000000" w:rsidRPr="00000000" w14:paraId="000001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2A">
            <w:pPr>
              <w:jc w:val="both"/>
              <w:rPr>
                <w:sz w:val="22"/>
                <w:szCs w:val="22"/>
              </w:rPr>
            </w:pPr>
            <w:r w:rsidDel="00000000" w:rsidR="00000000" w:rsidRPr="00000000">
              <w:rPr>
                <w:sz w:val="22"/>
                <w:szCs w:val="22"/>
                <w:rtl w:val="0"/>
              </w:rPr>
              <w:t xml:space="preserve">5) Проведення короткострокових курсів підвищення кваліфікації/ тренінгів для фахівців із соціальної роботи, які залишилися працювати у прифронтових регіонах, з питань соціальної роботи з постраждалими від агресії Російської Федерації</w:t>
            </w:r>
          </w:p>
        </w:tc>
        <w:tc>
          <w:tcPr/>
          <w:p w:rsidR="00000000" w:rsidDel="00000000" w:rsidP="00000000" w:rsidRDefault="00000000" w:rsidRPr="00000000" w14:paraId="0000012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КУ “Центр надання соціальних послуг” Боярської міської ради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2C">
            <w:pPr>
              <w:jc w:val="both"/>
              <w:rPr>
                <w:sz w:val="22"/>
                <w:szCs w:val="22"/>
              </w:rPr>
            </w:pPr>
            <w:r w:rsidDel="00000000" w:rsidR="00000000" w:rsidRPr="00000000">
              <w:rPr>
                <w:sz w:val="22"/>
                <w:szCs w:val="22"/>
                <w:rtl w:val="0"/>
              </w:rPr>
              <w:t xml:space="preserve">КНП “ Центр соціальних служб” Боярської міської ради</w:t>
            </w:r>
          </w:p>
          <w:p w:rsidR="00000000" w:rsidDel="00000000" w:rsidP="00000000" w:rsidRDefault="00000000" w:rsidRPr="00000000" w14:paraId="0000012D">
            <w:pPr>
              <w:jc w:val="both"/>
              <w:rPr>
                <w:sz w:val="22"/>
                <w:szCs w:val="22"/>
              </w:rPr>
            </w:pPr>
            <w:r w:rsidDel="00000000" w:rsidR="00000000" w:rsidRPr="00000000">
              <w:rPr>
                <w:rtl w:val="0"/>
              </w:rPr>
            </w:r>
          </w:p>
          <w:p w:rsidR="00000000" w:rsidDel="00000000" w:rsidP="00000000" w:rsidRDefault="00000000" w:rsidRPr="00000000" w14:paraId="0000012E">
            <w:pPr>
              <w:jc w:val="both"/>
              <w:rPr>
                <w:sz w:val="22"/>
                <w:szCs w:val="22"/>
              </w:rPr>
            </w:pPr>
            <w:r w:rsidDel="00000000" w:rsidR="00000000" w:rsidRPr="00000000">
              <w:rPr>
                <w:rtl w:val="0"/>
              </w:rPr>
            </w:r>
          </w:p>
        </w:tc>
        <w:tc>
          <w:tcPr/>
          <w:p w:rsidR="00000000" w:rsidDel="00000000" w:rsidP="00000000" w:rsidRDefault="00000000" w:rsidRPr="00000000" w14:paraId="0000012F">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130">
            <w:pPr>
              <w:rPr>
                <w:sz w:val="22"/>
                <w:szCs w:val="22"/>
              </w:rPr>
            </w:pPr>
            <w:r w:rsidDel="00000000" w:rsidR="00000000" w:rsidRPr="00000000">
              <w:rPr>
                <w:sz w:val="22"/>
                <w:szCs w:val="22"/>
                <w:rtl w:val="0"/>
              </w:rPr>
              <w:t xml:space="preserve">Фахівці пройшли тренінг з теми “ Особливості виявлення, документування та надання допомоги постраждалим від гендерно зумовленого, домашнього наксильства та сексуального насильства, вчиненого під час збройного конфлікту”</w:t>
            </w:r>
          </w:p>
          <w:p w:rsidR="00000000" w:rsidDel="00000000" w:rsidP="00000000" w:rsidRDefault="00000000" w:rsidRPr="00000000" w14:paraId="00000131">
            <w:pPr>
              <w:rPr>
                <w:sz w:val="22"/>
                <w:szCs w:val="22"/>
              </w:rPr>
            </w:pPr>
            <w:r w:rsidDel="00000000" w:rsidR="00000000" w:rsidRPr="00000000">
              <w:rPr>
                <w:sz w:val="22"/>
                <w:szCs w:val="22"/>
                <w:rtl w:val="0"/>
              </w:rPr>
              <w:t xml:space="preserve">Фахівці центру пройшли навчання в  рамках проєкту Задоволення нагальних багатогалузевих гуманітарних потреб внутрішньо переміщених осіб та постраждалого від конфлікту населення в Україні з теми: Механізми якісної взаємодії під час надання психосоціальної допомоги у громаді</w:t>
            </w:r>
          </w:p>
        </w:tc>
      </w:tr>
      <w:tr>
        <w:trPr>
          <w:cantSplit w:val="0"/>
          <w:tblHeader w:val="0"/>
        </w:trPr>
        <w:tc>
          <w:tcPr>
            <w:vMerge w:val="continue"/>
          </w:tcPr>
          <w:p w:rsidR="00000000" w:rsidDel="00000000" w:rsidP="00000000" w:rsidRDefault="00000000" w:rsidRPr="00000000" w14:paraId="000001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34">
            <w:pPr>
              <w:jc w:val="both"/>
              <w:rPr>
                <w:sz w:val="22"/>
                <w:szCs w:val="22"/>
              </w:rPr>
            </w:pPr>
            <w:r w:rsidDel="00000000" w:rsidR="00000000" w:rsidRPr="00000000">
              <w:rPr>
                <w:sz w:val="22"/>
                <w:szCs w:val="22"/>
                <w:rtl w:val="0"/>
              </w:rPr>
              <w:t xml:space="preserve">6) Створення сприятливих умов у територіальній громаді для прийняття внутрішньо переміщених осіб з урахуванням кількості прийнятих внутрішньо переміщених осіб та обсягу ушкоджень та руйнувань у територіальній громаді внаслідок бойових дій або ракетно-бомбових/артилерійських ударів</w:t>
            </w:r>
          </w:p>
        </w:tc>
        <w:tc>
          <w:tcPr/>
          <w:p w:rsidR="00000000" w:rsidDel="00000000" w:rsidP="00000000" w:rsidRDefault="00000000" w:rsidRPr="00000000" w14:paraId="000001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13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37">
            <w:pPr>
              <w:jc w:val="center"/>
              <w:rPr>
                <w:sz w:val="22"/>
                <w:szCs w:val="22"/>
              </w:rPr>
            </w:pPr>
            <w:r w:rsidDel="00000000" w:rsidR="00000000" w:rsidRPr="00000000">
              <w:rPr>
                <w:sz w:val="22"/>
                <w:szCs w:val="22"/>
                <w:rtl w:val="0"/>
              </w:rPr>
              <w:t xml:space="preserve">2023</w:t>
            </w:r>
          </w:p>
        </w:tc>
        <w:tc>
          <w:tcPr/>
          <w:p w:rsidR="00000000" w:rsidDel="00000000" w:rsidP="00000000" w:rsidRDefault="00000000" w:rsidRPr="00000000" w14:paraId="00000138">
            <w:pPr>
              <w:rPr>
                <w:sz w:val="22"/>
                <w:szCs w:val="22"/>
              </w:rPr>
            </w:pPr>
            <w:r w:rsidDel="00000000" w:rsidR="00000000" w:rsidRPr="00000000">
              <w:rPr>
                <w:sz w:val="22"/>
                <w:szCs w:val="22"/>
                <w:rtl w:val="0"/>
              </w:rPr>
              <w:t xml:space="preserve">21.12.2023 року рішення сесії № 46/2611 Боярської міської ради, затверджена Програма інтеграції внутрішньо переміщених осіб (ВПО) Боярської міської територіальної громади </w:t>
            </w:r>
          </w:p>
          <w:p w:rsidR="00000000" w:rsidDel="00000000" w:rsidP="00000000" w:rsidRDefault="00000000" w:rsidRPr="00000000" w14:paraId="00000139">
            <w:pPr>
              <w:keepNext w:val="1"/>
              <w:ind w:left="1" w:hanging="3"/>
              <w:rPr>
                <w:sz w:val="22"/>
                <w:szCs w:val="22"/>
              </w:rPr>
            </w:pPr>
            <w:r w:rsidDel="00000000" w:rsidR="00000000" w:rsidRPr="00000000">
              <w:rPr>
                <w:sz w:val="22"/>
                <w:szCs w:val="22"/>
                <w:rtl w:val="0"/>
              </w:rPr>
              <w:t xml:space="preserve">на 2024-2026 роки</w:t>
            </w:r>
          </w:p>
          <w:p w:rsidR="00000000" w:rsidDel="00000000" w:rsidP="00000000" w:rsidRDefault="00000000" w:rsidRPr="00000000" w14:paraId="0000013A">
            <w:pPr>
              <w:jc w:val="center"/>
              <w:rPr>
                <w:sz w:val="22"/>
                <w:szCs w:val="22"/>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3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3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restart"/>
          </w:tcPr>
          <w:p w:rsidR="00000000" w:rsidDel="00000000" w:rsidP="00000000" w:rsidRDefault="00000000" w:rsidRPr="00000000" w14:paraId="0000013D">
            <w:pPr>
              <w:jc w:val="both"/>
              <w:rPr>
                <w:sz w:val="22"/>
                <w:szCs w:val="22"/>
              </w:rPr>
            </w:pPr>
            <w:r w:rsidDel="00000000" w:rsidR="00000000" w:rsidRPr="00000000">
              <w:rPr>
                <w:sz w:val="22"/>
                <w:szCs w:val="22"/>
                <w:rtl w:val="0"/>
              </w:rPr>
              <w:t xml:space="preserve">7) Забезпечення надання комплексної, безоплатної правової допомоги сім’ям та/ або учасникам бойових дій, які беруть/брали участь в антитерористичній операції/операції Об’єднаних сил, здійсненні заходів із забезпечення національної безпеки і оборони, відсічі і стримування збройної агресії Російської Федерації, у тому числі через організацію роботи Офісів підтримки родин військовослужбовців</w:t>
            </w:r>
          </w:p>
        </w:tc>
        <w:tc>
          <w:tcPr>
            <w:vMerge w:val="restart"/>
          </w:tcPr>
          <w:p w:rsidR="00000000" w:rsidDel="00000000" w:rsidP="00000000" w:rsidRDefault="00000000" w:rsidRPr="00000000" w14:paraId="000001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13F">
            <w:pPr>
              <w:jc w:val="both"/>
              <w:rPr>
                <w:sz w:val="22"/>
                <w:szCs w:val="22"/>
              </w:rPr>
            </w:pPr>
            <w:r w:rsidDel="00000000" w:rsidR="00000000" w:rsidRPr="00000000">
              <w:rPr>
                <w:rtl w:val="0"/>
              </w:rPr>
            </w:r>
          </w:p>
        </w:tc>
        <w:tc>
          <w:tcPr>
            <w:vMerge w:val="restart"/>
          </w:tcPr>
          <w:p w:rsidR="00000000" w:rsidDel="00000000" w:rsidP="00000000" w:rsidRDefault="00000000" w:rsidRPr="00000000" w14:paraId="00000140">
            <w:pPr>
              <w:jc w:val="center"/>
              <w:rPr>
                <w:sz w:val="22"/>
                <w:szCs w:val="22"/>
              </w:rPr>
            </w:pPr>
            <w:r w:rsidDel="00000000" w:rsidR="00000000" w:rsidRPr="00000000">
              <w:rPr>
                <w:sz w:val="22"/>
                <w:szCs w:val="22"/>
                <w:rtl w:val="0"/>
              </w:rPr>
              <w:t xml:space="preserve">2023-2025</w:t>
            </w:r>
          </w:p>
        </w:tc>
        <w:tc>
          <w:tcPr>
            <w:vMerge w:val="restart"/>
          </w:tcPr>
          <w:p w:rsidR="00000000" w:rsidDel="00000000" w:rsidP="00000000" w:rsidRDefault="00000000" w:rsidRPr="00000000" w14:paraId="00000141">
            <w:pPr>
              <w:rPr>
                <w:sz w:val="22"/>
                <w:szCs w:val="22"/>
              </w:rPr>
            </w:pPr>
            <w:r w:rsidDel="00000000" w:rsidR="00000000" w:rsidRPr="00000000">
              <w:rPr>
                <w:sz w:val="22"/>
                <w:szCs w:val="22"/>
                <w:rtl w:val="0"/>
              </w:rPr>
              <w:t xml:space="preserve">заключені меморандуми з БФ “Право на захист”, БПД Вишневського МЦ, Відродження Бучанського району.</w:t>
            </w:r>
          </w:p>
        </w:tc>
      </w:tr>
      <w:tr>
        <w:trPr>
          <w:cantSplit w:val="0"/>
          <w:trHeight w:val="220" w:hRule="atLeast"/>
          <w:tblHeader w:val="0"/>
        </w:trPr>
        <w:tc>
          <w:tcPr>
            <w:vMerge w:val="continue"/>
          </w:tcPr>
          <w:p w:rsidR="00000000" w:rsidDel="00000000" w:rsidP="00000000" w:rsidRDefault="00000000" w:rsidRPr="00000000" w14:paraId="000001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4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4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4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220" w:hRule="atLeast"/>
          <w:tblHeader w:val="0"/>
        </w:trPr>
        <w:tc>
          <w:tcPr>
            <w:vMerge w:val="restart"/>
          </w:tcPr>
          <w:p w:rsidR="00000000" w:rsidDel="00000000" w:rsidP="00000000" w:rsidRDefault="00000000" w:rsidRPr="00000000" w14:paraId="00000148">
            <w:pPr>
              <w:jc w:val="center"/>
              <w:rPr>
                <w:color w:val="000000"/>
                <w:sz w:val="22"/>
                <w:szCs w:val="22"/>
              </w:rPr>
            </w:pPr>
            <w:r w:rsidDel="00000000" w:rsidR="00000000" w:rsidRPr="00000000">
              <w:rPr>
                <w:color w:val="000000"/>
                <w:sz w:val="22"/>
                <w:szCs w:val="22"/>
                <w:rtl w:val="0"/>
              </w:rPr>
              <w:t xml:space="preserve">1</w:t>
            </w:r>
            <w:r w:rsidDel="00000000" w:rsidR="00000000" w:rsidRPr="00000000">
              <w:rPr>
                <w:sz w:val="22"/>
                <w:szCs w:val="22"/>
                <w:rtl w:val="0"/>
              </w:rPr>
              <w:t xml:space="preserve">4</w:t>
            </w:r>
            <w:r w:rsidDel="00000000" w:rsidR="00000000" w:rsidRPr="00000000">
              <w:rPr>
                <w:color w:val="000000"/>
                <w:sz w:val="22"/>
                <w:szCs w:val="22"/>
                <w:rtl w:val="0"/>
              </w:rPr>
              <w:t xml:space="preserve">.</w:t>
            </w:r>
          </w:p>
        </w:tc>
        <w:tc>
          <w:tcPr>
            <w:vMerge w:val="restart"/>
          </w:tcPr>
          <w:p w:rsidR="00000000" w:rsidDel="00000000" w:rsidP="00000000" w:rsidRDefault="00000000" w:rsidRPr="00000000" w14:paraId="00000149">
            <w:pPr>
              <w:jc w:val="both"/>
              <w:rPr>
                <w:b w:val="1"/>
                <w:sz w:val="22"/>
                <w:szCs w:val="22"/>
              </w:rPr>
            </w:pPr>
            <w:r w:rsidDel="00000000" w:rsidR="00000000" w:rsidRPr="00000000">
              <w:rPr>
                <w:sz w:val="22"/>
                <w:szCs w:val="22"/>
                <w:rtl w:val="0"/>
              </w:rPr>
              <w:t xml:space="preserve">Розширення можливостей підтримки самозайнятості та підприємництва жінок, зокрема з числа внутрішньо переміщених осіб, жінок-ветеранів та інших осіб, які постраждали від конфлікту</w:t>
            </w:r>
            <w:r w:rsidDel="00000000" w:rsidR="00000000" w:rsidRPr="00000000">
              <w:rPr>
                <w:rtl w:val="0"/>
              </w:rPr>
            </w:r>
          </w:p>
        </w:tc>
        <w:tc>
          <w:tcPr>
            <w:vMerge w:val="restart"/>
          </w:tcPr>
          <w:p w:rsidR="00000000" w:rsidDel="00000000" w:rsidP="00000000" w:rsidRDefault="00000000" w:rsidRPr="00000000" w14:paraId="0000014A">
            <w:pPr>
              <w:jc w:val="both"/>
              <w:rPr>
                <w:sz w:val="22"/>
                <w:szCs w:val="22"/>
              </w:rPr>
            </w:pPr>
            <w:r w:rsidDel="00000000" w:rsidR="00000000" w:rsidRPr="00000000">
              <w:rPr>
                <w:sz w:val="22"/>
                <w:szCs w:val="22"/>
                <w:rtl w:val="0"/>
              </w:rPr>
              <w:t xml:space="preserve">1) Виконання Програми розвитку малого та середнього підприємництва у Боярській міській територіальній громаді на 2023-2024 рр, в частині</w:t>
            </w:r>
          </w:p>
          <w:p w:rsidR="00000000" w:rsidDel="00000000" w:rsidP="00000000" w:rsidRDefault="00000000" w:rsidRPr="00000000" w14:paraId="0000014B">
            <w:pPr>
              <w:jc w:val="both"/>
              <w:rPr>
                <w:sz w:val="22"/>
                <w:szCs w:val="22"/>
              </w:rPr>
            </w:pPr>
            <w:r w:rsidDel="00000000" w:rsidR="00000000" w:rsidRPr="00000000">
              <w:rPr>
                <w:sz w:val="22"/>
                <w:szCs w:val="22"/>
                <w:rtl w:val="0"/>
              </w:rPr>
              <w:t xml:space="preserve">підтримки самозайнятості та підприємництва  жінок, зокрема з числа внутрішньо переміщених осіб, жінок-ветеранів та інших осіб, які постраждали від конфлікту</w:t>
            </w:r>
          </w:p>
        </w:tc>
        <w:tc>
          <w:tcPr>
            <w:vMerge w:val="restart"/>
          </w:tcPr>
          <w:p w:rsidR="00000000" w:rsidDel="00000000" w:rsidP="00000000" w:rsidRDefault="00000000" w:rsidRPr="00000000" w14:paraId="0000014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Відділ економічного розвитку, стратегічного планування та тарифної політики ВК БМР;</w:t>
            </w:r>
          </w:p>
          <w:p w:rsidR="00000000" w:rsidDel="00000000" w:rsidP="00000000" w:rsidRDefault="00000000" w:rsidRPr="00000000" w14:paraId="0000014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r w:rsidDel="00000000" w:rsidR="00000000" w:rsidRPr="00000000">
              <w:rPr>
                <w:rtl w:val="0"/>
              </w:rPr>
            </w:r>
          </w:p>
        </w:tc>
        <w:tc>
          <w:tcPr>
            <w:vMerge w:val="restart"/>
          </w:tcPr>
          <w:p w:rsidR="00000000" w:rsidDel="00000000" w:rsidP="00000000" w:rsidRDefault="00000000" w:rsidRPr="00000000" w14:paraId="0000014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2023-2025</w:t>
            </w:r>
          </w:p>
        </w:tc>
        <w:tc>
          <w:tcPr>
            <w:vMerge w:val="restart"/>
          </w:tcPr>
          <w:p w:rsidR="00000000" w:rsidDel="00000000" w:rsidP="00000000" w:rsidRDefault="00000000" w:rsidRPr="00000000" w14:paraId="0000014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Залучення до семінарів та запрошення на зустрічі з розробки стратегії розвитку БМТГ</w:t>
            </w: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blHeader w:val="0"/>
        </w:trPr>
        <w:tc>
          <w:tcPr>
            <w:vMerge w:val="continue"/>
          </w:tcPr>
          <w:p w:rsidR="00000000" w:rsidDel="00000000" w:rsidP="00000000" w:rsidRDefault="00000000" w:rsidRPr="00000000" w14:paraId="000001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58">
            <w:pPr>
              <w:jc w:val="both"/>
              <w:rPr>
                <w:sz w:val="22"/>
                <w:szCs w:val="22"/>
              </w:rPr>
            </w:pPr>
            <w:r w:rsidDel="00000000" w:rsidR="00000000" w:rsidRPr="00000000">
              <w:rPr>
                <w:sz w:val="22"/>
                <w:szCs w:val="22"/>
                <w:rtl w:val="0"/>
              </w:rPr>
              <w:t xml:space="preserve">2) Вивчення можливостей регіону щодо використання приміщень, які належать суб’єктам різних форм господарювання, для компактного проживання внутрішньо переміщених осіб, а також щодо можливості пільгової оренди для розташування в них соціальних підприємств</w:t>
            </w:r>
          </w:p>
        </w:tc>
        <w:tc>
          <w:tcPr/>
          <w:p w:rsidR="00000000" w:rsidDel="00000000" w:rsidP="00000000" w:rsidRDefault="00000000" w:rsidRPr="00000000" w14:paraId="000001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15A">
            <w:pPr>
              <w:jc w:val="both"/>
              <w:rPr>
                <w:sz w:val="22"/>
                <w:szCs w:val="22"/>
              </w:rPr>
            </w:pPr>
            <w:r w:rsidDel="00000000" w:rsidR="00000000" w:rsidRPr="00000000">
              <w:rPr>
                <w:rtl w:val="0"/>
              </w:rPr>
            </w:r>
          </w:p>
        </w:tc>
        <w:tc>
          <w:tcPr/>
          <w:p w:rsidR="00000000" w:rsidDel="00000000" w:rsidP="00000000" w:rsidRDefault="00000000" w:rsidRPr="00000000" w14:paraId="0000015B">
            <w:pPr>
              <w:jc w:val="center"/>
              <w:rPr>
                <w:sz w:val="22"/>
                <w:szCs w:val="22"/>
              </w:rPr>
            </w:pPr>
            <w:r w:rsidDel="00000000" w:rsidR="00000000" w:rsidRPr="00000000">
              <w:rPr>
                <w:sz w:val="22"/>
                <w:szCs w:val="22"/>
                <w:rtl w:val="0"/>
              </w:rPr>
              <w:t xml:space="preserve">2023</w:t>
            </w:r>
          </w:p>
        </w:tc>
        <w:tc>
          <w:tcPr/>
          <w:p w:rsidR="00000000" w:rsidDel="00000000" w:rsidP="00000000" w:rsidRDefault="00000000" w:rsidRPr="00000000" w14:paraId="0000015C">
            <w:pPr>
              <w:rPr>
                <w:sz w:val="22"/>
                <w:szCs w:val="22"/>
              </w:rPr>
            </w:pPr>
            <w:r w:rsidDel="00000000" w:rsidR="00000000" w:rsidRPr="00000000">
              <w:rPr>
                <w:sz w:val="22"/>
                <w:szCs w:val="22"/>
                <w:rtl w:val="0"/>
              </w:rPr>
              <w:t xml:space="preserve">Проведений моніторинг щодо наявності приміщень для використання їх, які належать суб’єктам різних форм господарювання, для компактного проживання внутрішньо переміщених осіб, а також щодо можливості пільгової оренди для розташування в них соціальних підприємств</w:t>
            </w:r>
          </w:p>
        </w:tc>
      </w:tr>
      <w:tr>
        <w:trPr>
          <w:cantSplit w:val="0"/>
          <w:tblHeader w:val="0"/>
        </w:trPr>
        <w:tc>
          <w:tcPr/>
          <w:p w:rsidR="00000000" w:rsidDel="00000000" w:rsidP="00000000" w:rsidRDefault="00000000" w:rsidRPr="00000000" w14:paraId="0000015D">
            <w:pPr>
              <w:jc w:val="center"/>
              <w:rPr>
                <w:color w:val="000000"/>
                <w:sz w:val="22"/>
                <w:szCs w:val="22"/>
              </w:rPr>
            </w:pPr>
            <w:r w:rsidDel="00000000" w:rsidR="00000000" w:rsidRPr="00000000">
              <w:rPr>
                <w:color w:val="000000"/>
                <w:sz w:val="22"/>
                <w:szCs w:val="22"/>
                <w:rtl w:val="0"/>
              </w:rPr>
              <w:t xml:space="preserve">1</w:t>
            </w:r>
            <w:r w:rsidDel="00000000" w:rsidR="00000000" w:rsidRPr="00000000">
              <w:rPr>
                <w:sz w:val="22"/>
                <w:szCs w:val="22"/>
                <w:rtl w:val="0"/>
              </w:rPr>
              <w:t xml:space="preserve">5</w:t>
            </w:r>
            <w:r w:rsidDel="00000000" w:rsidR="00000000" w:rsidRPr="00000000">
              <w:rPr>
                <w:color w:val="000000"/>
                <w:sz w:val="22"/>
                <w:szCs w:val="22"/>
                <w:rtl w:val="0"/>
              </w:rPr>
              <w:t xml:space="preserve">.</w:t>
            </w:r>
          </w:p>
        </w:tc>
        <w:tc>
          <w:tcPr/>
          <w:p w:rsidR="00000000" w:rsidDel="00000000" w:rsidP="00000000" w:rsidRDefault="00000000" w:rsidRPr="00000000" w14:paraId="0000015E">
            <w:pPr>
              <w:jc w:val="both"/>
              <w:rPr>
                <w:sz w:val="22"/>
                <w:szCs w:val="22"/>
              </w:rPr>
            </w:pPr>
            <w:r w:rsidDel="00000000" w:rsidR="00000000" w:rsidRPr="00000000">
              <w:rPr>
                <w:sz w:val="22"/>
                <w:szCs w:val="22"/>
                <w:rtl w:val="0"/>
              </w:rPr>
              <w:t xml:space="preserve">Підтримка осіб, які перебувають на тимчасово окупованих територіях та/або під юрисдикцією інших держав, у тому числі жінок, які проживають у районі воєнних (бойових) дій, перебувають у полоні, жінок, яких примусово вивезли до Російської Федерації, жінок, які вимушено виїхали за кордон</w:t>
            </w:r>
          </w:p>
        </w:tc>
        <w:tc>
          <w:tcPr/>
          <w:p w:rsidR="00000000" w:rsidDel="00000000" w:rsidP="00000000" w:rsidRDefault="00000000" w:rsidRPr="00000000" w14:paraId="0000015F">
            <w:pPr>
              <w:jc w:val="both"/>
              <w:rPr>
                <w:sz w:val="22"/>
                <w:szCs w:val="22"/>
              </w:rPr>
            </w:pPr>
            <w:r w:rsidDel="00000000" w:rsidR="00000000" w:rsidRPr="00000000">
              <w:rPr>
                <w:sz w:val="22"/>
                <w:szCs w:val="22"/>
                <w:rtl w:val="0"/>
              </w:rPr>
              <w:t xml:space="preserve">Надання необхідної допомоги сім’ям полонених та сім’ям осіб, яких примусово вивезли до Російської Федерації та які перебувають на території України</w:t>
            </w:r>
          </w:p>
        </w:tc>
        <w:tc>
          <w:tcPr/>
          <w:p w:rsidR="00000000" w:rsidDel="00000000" w:rsidP="00000000" w:rsidRDefault="00000000" w:rsidRPr="00000000" w14:paraId="0000016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161">
            <w:pPr>
              <w:jc w:val="both"/>
              <w:rPr>
                <w:sz w:val="22"/>
                <w:szCs w:val="22"/>
              </w:rPr>
            </w:pPr>
            <w:r w:rsidDel="00000000" w:rsidR="00000000" w:rsidRPr="00000000">
              <w:rPr>
                <w:rtl w:val="0"/>
              </w:rPr>
            </w:r>
          </w:p>
        </w:tc>
        <w:tc>
          <w:tcPr/>
          <w:p w:rsidR="00000000" w:rsidDel="00000000" w:rsidP="00000000" w:rsidRDefault="00000000" w:rsidRPr="00000000" w14:paraId="00000162">
            <w:pPr>
              <w:jc w:val="center"/>
              <w:rPr>
                <w:sz w:val="22"/>
                <w:szCs w:val="22"/>
              </w:rPr>
            </w:pPr>
            <w:r w:rsidDel="00000000" w:rsidR="00000000" w:rsidRPr="00000000">
              <w:rPr>
                <w:sz w:val="22"/>
                <w:szCs w:val="22"/>
                <w:rtl w:val="0"/>
              </w:rPr>
              <w:t xml:space="preserve">2023-2024</w:t>
            </w:r>
          </w:p>
        </w:tc>
        <w:tc>
          <w:tcPr/>
          <w:p w:rsidR="00000000" w:rsidDel="00000000" w:rsidP="00000000" w:rsidRDefault="00000000" w:rsidRPr="00000000" w14:paraId="00000163">
            <w:pPr>
              <w:rPr>
                <w:sz w:val="22"/>
                <w:szCs w:val="22"/>
              </w:rPr>
            </w:pPr>
            <w:r w:rsidDel="00000000" w:rsidR="00000000" w:rsidRPr="00000000">
              <w:rPr>
                <w:sz w:val="22"/>
                <w:szCs w:val="22"/>
                <w:rtl w:val="0"/>
              </w:rPr>
              <w:t xml:space="preserve">Проведена інформаційної компанії щодо можливості отримання допомоги сім’ям полонених та сім’ям осіб, яких примусово вивезли до Російської Федерації та які перебувають на території України</w:t>
            </w:r>
          </w:p>
        </w:tc>
      </w:tr>
    </w:tbl>
    <w:p w:rsidR="00000000" w:rsidDel="00000000" w:rsidP="00000000" w:rsidRDefault="00000000" w:rsidRPr="00000000" w14:paraId="00000164">
      <w:pPr>
        <w:rPr>
          <w:sz w:val="22"/>
          <w:szCs w:val="22"/>
        </w:rPr>
      </w:pPr>
      <w:r w:rsidDel="00000000" w:rsidR="00000000" w:rsidRPr="00000000">
        <w:rPr>
          <w:rtl w:val="0"/>
        </w:rPr>
      </w:r>
    </w:p>
    <w:tbl>
      <w:tblPr>
        <w:tblStyle w:val="Table2"/>
        <w:tblW w:w="16005.0" w:type="dxa"/>
        <w:jc w:val="left"/>
        <w:tblInd w:w="-1233.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25"/>
        <w:gridCol w:w="2400"/>
        <w:gridCol w:w="4845"/>
        <w:gridCol w:w="105"/>
        <w:gridCol w:w="3855"/>
        <w:gridCol w:w="105"/>
        <w:gridCol w:w="1290"/>
        <w:gridCol w:w="2880"/>
        <w:tblGridChange w:id="0">
          <w:tblGrid>
            <w:gridCol w:w="525"/>
            <w:gridCol w:w="2400"/>
            <w:gridCol w:w="4845"/>
            <w:gridCol w:w="105"/>
            <w:gridCol w:w="3855"/>
            <w:gridCol w:w="105"/>
            <w:gridCol w:w="1290"/>
            <w:gridCol w:w="2880"/>
          </w:tblGrid>
        </w:tblGridChange>
      </w:tblGrid>
      <w:tr>
        <w:trPr>
          <w:cantSplit w:val="0"/>
          <w:trHeight w:val="220" w:hRule="atLeast"/>
          <w:tblHeader w:val="0"/>
        </w:trPr>
        <w:tc>
          <w:tcPr>
            <w:gridSpan w:val="8"/>
            <w:vMerge w:val="restart"/>
          </w:tcPr>
          <w:p w:rsidR="00000000" w:rsidDel="00000000" w:rsidP="00000000" w:rsidRDefault="00000000" w:rsidRPr="00000000" w14:paraId="00000165">
            <w:pPr>
              <w:jc w:val="center"/>
              <w:rPr>
                <w:b w:val="1"/>
                <w:sz w:val="22"/>
                <w:szCs w:val="22"/>
              </w:rPr>
            </w:pPr>
            <w:r w:rsidDel="00000000" w:rsidR="00000000" w:rsidRPr="00000000">
              <w:rPr>
                <w:b w:val="1"/>
                <w:sz w:val="22"/>
                <w:szCs w:val="22"/>
                <w:rtl w:val="0"/>
              </w:rPr>
              <w:t xml:space="preserve">Стратегічна ціль 4. Забезпечення захисту від насильства за ознакою статі, сексуального насильства (в умовах збройного конфлікту та в мирний час)</w:t>
            </w:r>
          </w:p>
        </w:tc>
      </w:tr>
      <w:tr>
        <w:trPr>
          <w:cantSplit w:val="0"/>
          <w:trHeight w:val="220" w:hRule="atLeast"/>
          <w:tblHeader w:val="0"/>
        </w:trPr>
        <w:tc>
          <w:tcPr>
            <w:gridSpan w:val="8"/>
            <w:vMerge w:val="continue"/>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cantSplit w:val="0"/>
          <w:trHeight w:val="220" w:hRule="atLeast"/>
          <w:tblHeader w:val="0"/>
        </w:trPr>
        <w:tc>
          <w:tcPr>
            <w:gridSpan w:val="8"/>
            <w:vMerge w:val="continue"/>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b w:val="1"/>
                <w:sz w:val="22"/>
                <w:szCs w:val="22"/>
              </w:rPr>
            </w:pPr>
            <w:r w:rsidDel="00000000" w:rsidR="00000000" w:rsidRPr="00000000">
              <w:rPr>
                <w:rtl w:val="0"/>
              </w:rPr>
            </w:r>
          </w:p>
        </w:tc>
      </w:tr>
      <w:tr>
        <w:trPr>
          <w:cantSplit w:val="0"/>
          <w:trHeight w:val="220" w:hRule="atLeast"/>
          <w:tblHeader w:val="0"/>
        </w:trPr>
        <w:tc>
          <w:tcPr>
            <w:gridSpan w:val="8"/>
          </w:tcPr>
          <w:p w:rsidR="00000000" w:rsidDel="00000000" w:rsidP="00000000" w:rsidRDefault="00000000" w:rsidRPr="00000000" w14:paraId="0000017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Оперативна ціль 4.1.Формування системи міжвідомчого виявлення та реагування, яка забезпечує створення умов для отримання комплексного, своєчасного захисту та доступу до правосуддя осіб, які постраждали від насильства за ознакою статі та сексуального насильства, пов’язаного з конфліктом, в умовах збройного конфлікту</w:t>
            </w:r>
          </w:p>
        </w:tc>
      </w:tr>
      <w:tr>
        <w:trPr>
          <w:cantSplit w:val="0"/>
          <w:tblHeader w:val="0"/>
        </w:trPr>
        <w:tc>
          <w:tcPr/>
          <w:p w:rsidR="00000000" w:rsidDel="00000000" w:rsidP="00000000" w:rsidRDefault="00000000" w:rsidRPr="00000000" w14:paraId="00000185">
            <w:pPr>
              <w:jc w:val="center"/>
              <w:rPr>
                <w:color w:val="000000"/>
                <w:sz w:val="22"/>
                <w:szCs w:val="22"/>
              </w:rPr>
            </w:pPr>
            <w:r w:rsidDel="00000000" w:rsidR="00000000" w:rsidRPr="00000000">
              <w:rPr>
                <w:color w:val="000000"/>
                <w:sz w:val="22"/>
                <w:szCs w:val="22"/>
                <w:rtl w:val="0"/>
              </w:rPr>
              <w:t xml:space="preserve">1</w:t>
            </w:r>
            <w:r w:rsidDel="00000000" w:rsidR="00000000" w:rsidRPr="00000000">
              <w:rPr>
                <w:sz w:val="22"/>
                <w:szCs w:val="22"/>
                <w:rtl w:val="0"/>
              </w:rPr>
              <w:t xml:space="preserve">6</w:t>
            </w:r>
            <w:r w:rsidDel="00000000" w:rsidR="00000000" w:rsidRPr="00000000">
              <w:rPr>
                <w:color w:val="000000"/>
                <w:sz w:val="22"/>
                <w:szCs w:val="22"/>
                <w:rtl w:val="0"/>
              </w:rPr>
              <w:t xml:space="preserve">.</w:t>
            </w:r>
          </w:p>
        </w:tc>
        <w:tc>
          <w:tcPr/>
          <w:p w:rsidR="00000000" w:rsidDel="00000000" w:rsidP="00000000" w:rsidRDefault="00000000" w:rsidRPr="00000000" w14:paraId="00000186">
            <w:pPr>
              <w:jc w:val="both"/>
              <w:rPr>
                <w:sz w:val="22"/>
                <w:szCs w:val="22"/>
              </w:rPr>
            </w:pPr>
            <w:r w:rsidDel="00000000" w:rsidR="00000000" w:rsidRPr="00000000">
              <w:rPr>
                <w:sz w:val="22"/>
                <w:szCs w:val="22"/>
                <w:rtl w:val="0"/>
              </w:rPr>
              <w:t xml:space="preserve">Розроблення інструментів для фіксації випадків злочинів проти життя і здоров’я, статевої свободи і недоторканості, честі та гідності особи в умовах конфлікту відповідно до стандартів ООН та НАТО</w:t>
            </w:r>
          </w:p>
        </w:tc>
        <w:tc>
          <w:tcPr>
            <w:gridSpan w:val="2"/>
          </w:tcPr>
          <w:p w:rsidR="00000000" w:rsidDel="00000000" w:rsidP="00000000" w:rsidRDefault="00000000" w:rsidRPr="00000000" w14:paraId="00000187">
            <w:pPr>
              <w:jc w:val="both"/>
              <w:rPr>
                <w:sz w:val="22"/>
                <w:szCs w:val="22"/>
              </w:rPr>
            </w:pPr>
            <w:r w:rsidDel="00000000" w:rsidR="00000000" w:rsidRPr="00000000">
              <w:rPr>
                <w:sz w:val="22"/>
                <w:szCs w:val="22"/>
                <w:rtl w:val="0"/>
              </w:rPr>
              <w:t xml:space="preserve">Залучення мультидисциплінарних мобільних команд соціально-психологічної допомоги, мобільних бригад соціально-психологічної допомоги особам, які постраждали від насильства за ознакою статі, мобільних мультидисциплінарних команд з надання психіатричної допомоги до роботи з цивільним населенням на деокупованих територіях</w:t>
            </w:r>
          </w:p>
        </w:tc>
        <w:tc>
          <w:tcPr>
            <w:gridSpan w:val="2"/>
          </w:tcPr>
          <w:p w:rsidR="00000000" w:rsidDel="00000000" w:rsidP="00000000" w:rsidRDefault="00000000" w:rsidRPr="00000000" w14:paraId="0000018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18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КУ “Центр надання соціальних послуг” Боярської міської ради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8B">
            <w:pPr>
              <w:jc w:val="both"/>
              <w:rPr>
                <w:sz w:val="22"/>
                <w:szCs w:val="22"/>
              </w:rPr>
            </w:pPr>
            <w:r w:rsidDel="00000000" w:rsidR="00000000" w:rsidRPr="00000000">
              <w:rPr>
                <w:sz w:val="22"/>
                <w:szCs w:val="22"/>
                <w:rtl w:val="0"/>
              </w:rPr>
              <w:t xml:space="preserve">КНП “ Центр соціальних служб” Боярської міської ради</w:t>
            </w:r>
          </w:p>
        </w:tc>
        <w:tc>
          <w:tcPr/>
          <w:p w:rsidR="00000000" w:rsidDel="00000000" w:rsidP="00000000" w:rsidRDefault="00000000" w:rsidRPr="00000000" w14:paraId="0000018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2023-2025</w:t>
            </w:r>
          </w:p>
        </w:tc>
        <w:tc>
          <w:tcPr/>
          <w:p w:rsidR="00000000" w:rsidDel="00000000" w:rsidP="00000000" w:rsidRDefault="00000000" w:rsidRPr="00000000" w14:paraId="0000018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Фахівці пройшли навчання з особливостей виявлення, документування та надання допомоги постраждалим від гендерно зумовленого насильства, домашнього насильства та сексуального насильства, вчиненого під час збройного конфлікту практичними психологами різних структур </w:t>
            </w:r>
          </w:p>
          <w:p w:rsidR="00000000" w:rsidDel="00000000" w:rsidP="00000000" w:rsidRDefault="00000000" w:rsidRPr="00000000" w14:paraId="0000018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2"/>
                <w:szCs w:val="22"/>
              </w:rPr>
            </w:pPr>
            <w:r w:rsidDel="00000000" w:rsidR="00000000" w:rsidRPr="00000000">
              <w:rPr>
                <w:sz w:val="22"/>
                <w:szCs w:val="22"/>
                <w:rtl w:val="0"/>
              </w:rPr>
              <w:t xml:space="preserve">Проведення індивідуальних/групових  психологічних консультацій для постраждалих від збройного конфлікту</w:t>
            </w:r>
          </w:p>
        </w:tc>
      </w:tr>
      <w:tr>
        <w:trPr>
          <w:cantSplit w:val="0"/>
          <w:trHeight w:val="220" w:hRule="atLeast"/>
          <w:tblHeader w:val="0"/>
        </w:trPr>
        <w:tc>
          <w:tcPr>
            <w:gridSpan w:val="8"/>
          </w:tcPr>
          <w:p w:rsidR="00000000" w:rsidDel="00000000" w:rsidP="00000000" w:rsidRDefault="00000000" w:rsidRPr="00000000" w14:paraId="0000019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Оперативна ціль 4.2. Формування системи міжвідомчого виявлення та реагування, яка створює умови для отримання комплексного, своєчасного захисту та доступу до правосуддя осіб, які постраждали від насильства за ознакою статі та сексуального насильства, пов’язаного з конфліктом, у мирний час</w:t>
            </w:r>
          </w:p>
        </w:tc>
      </w:tr>
      <w:tr>
        <w:trPr>
          <w:cantSplit w:val="0"/>
          <w:trHeight w:val="220" w:hRule="atLeast"/>
          <w:tblHeader w:val="0"/>
        </w:trPr>
        <w:tc>
          <w:tcPr>
            <w:vMerge w:val="restart"/>
          </w:tcPr>
          <w:p w:rsidR="00000000" w:rsidDel="00000000" w:rsidP="00000000" w:rsidRDefault="00000000" w:rsidRPr="00000000" w14:paraId="00000198">
            <w:pPr>
              <w:jc w:val="center"/>
              <w:rPr>
                <w:color w:val="000000"/>
                <w:sz w:val="22"/>
                <w:szCs w:val="22"/>
              </w:rPr>
            </w:pPr>
            <w:r w:rsidDel="00000000" w:rsidR="00000000" w:rsidRPr="00000000">
              <w:rPr>
                <w:sz w:val="22"/>
                <w:szCs w:val="22"/>
                <w:rtl w:val="0"/>
              </w:rPr>
              <w:t xml:space="preserve">17</w:t>
            </w:r>
            <w:r w:rsidDel="00000000" w:rsidR="00000000" w:rsidRPr="00000000">
              <w:rPr>
                <w:color w:val="000000"/>
                <w:sz w:val="22"/>
                <w:szCs w:val="22"/>
                <w:rtl w:val="0"/>
              </w:rPr>
              <w:t xml:space="preserve">.</w:t>
            </w:r>
          </w:p>
        </w:tc>
        <w:tc>
          <w:tcPr>
            <w:vMerge w:val="restart"/>
          </w:tcPr>
          <w:p w:rsidR="00000000" w:rsidDel="00000000" w:rsidP="00000000" w:rsidRDefault="00000000" w:rsidRPr="00000000" w14:paraId="00000199">
            <w:pPr>
              <w:jc w:val="both"/>
              <w:rPr>
                <w:b w:val="1"/>
                <w:sz w:val="22"/>
                <w:szCs w:val="22"/>
              </w:rPr>
            </w:pPr>
            <w:r w:rsidDel="00000000" w:rsidR="00000000" w:rsidRPr="00000000">
              <w:rPr>
                <w:sz w:val="22"/>
                <w:szCs w:val="22"/>
                <w:rtl w:val="0"/>
              </w:rPr>
              <w:t xml:space="preserve">Внесення змін до законодавства в частині протидії насильству за ознакою статі відповідно до міжнародних стандартів</w:t>
            </w:r>
            <w:r w:rsidDel="00000000" w:rsidR="00000000" w:rsidRPr="00000000">
              <w:rPr>
                <w:rtl w:val="0"/>
              </w:rPr>
            </w:r>
          </w:p>
        </w:tc>
        <w:tc>
          <w:tcPr>
            <w:gridSpan w:val="2"/>
            <w:vMerge w:val="restart"/>
          </w:tcPr>
          <w:p w:rsidR="00000000" w:rsidDel="00000000" w:rsidP="00000000" w:rsidRDefault="00000000" w:rsidRPr="00000000" w14:paraId="0000019A">
            <w:pPr>
              <w:jc w:val="both"/>
              <w:rPr>
                <w:sz w:val="22"/>
                <w:szCs w:val="22"/>
              </w:rPr>
            </w:pPr>
            <w:r w:rsidDel="00000000" w:rsidR="00000000" w:rsidRPr="00000000">
              <w:rPr>
                <w:sz w:val="22"/>
                <w:szCs w:val="22"/>
                <w:rtl w:val="0"/>
              </w:rPr>
              <w:t xml:space="preserve">1) Удосконалення порядку взаємодії суб’єктів, що здійснюють заходи у сфері запобігання та протидії домашньому насильству і насильству за ознакою статі, з реагування на випадки насильства за ознакою статі, в тому числі сексуальні домагання</w:t>
            </w:r>
          </w:p>
        </w:tc>
        <w:tc>
          <w:tcPr>
            <w:gridSpan w:val="2"/>
            <w:vMerge w:val="restart"/>
          </w:tcPr>
          <w:p w:rsidR="00000000" w:rsidDel="00000000" w:rsidP="00000000" w:rsidRDefault="00000000" w:rsidRPr="00000000" w14:paraId="0000019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19D">
            <w:pPr>
              <w:jc w:val="both"/>
              <w:rPr>
                <w:sz w:val="22"/>
                <w:szCs w:val="22"/>
              </w:rPr>
            </w:pPr>
            <w:r w:rsidDel="00000000" w:rsidR="00000000" w:rsidRPr="00000000">
              <w:rPr>
                <w:rtl w:val="0"/>
              </w:rPr>
            </w:r>
          </w:p>
        </w:tc>
        <w:tc>
          <w:tcPr>
            <w:vMerge w:val="restart"/>
          </w:tcPr>
          <w:p w:rsidR="00000000" w:rsidDel="00000000" w:rsidP="00000000" w:rsidRDefault="00000000" w:rsidRPr="00000000" w14:paraId="0000019F">
            <w:pPr>
              <w:jc w:val="center"/>
              <w:rPr>
                <w:color w:val="ff0000"/>
                <w:sz w:val="22"/>
                <w:szCs w:val="22"/>
              </w:rPr>
            </w:pPr>
            <w:r w:rsidDel="00000000" w:rsidR="00000000" w:rsidRPr="00000000">
              <w:rPr>
                <w:rtl w:val="0"/>
              </w:rPr>
            </w:r>
          </w:p>
          <w:p w:rsidR="00000000" w:rsidDel="00000000" w:rsidP="00000000" w:rsidRDefault="00000000" w:rsidRPr="00000000" w14:paraId="000001A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2023-2024</w:t>
            </w:r>
          </w:p>
        </w:tc>
        <w:tc>
          <w:tcPr>
            <w:vMerge w:val="restart"/>
          </w:tcPr>
          <w:p w:rsidR="00000000" w:rsidDel="00000000" w:rsidP="00000000" w:rsidRDefault="00000000" w:rsidRPr="00000000" w14:paraId="000001A1">
            <w:pPr>
              <w:jc w:val="center"/>
              <w:rPr>
                <w:sz w:val="22"/>
                <w:szCs w:val="22"/>
              </w:rPr>
            </w:pPr>
            <w:r w:rsidDel="00000000" w:rsidR="00000000" w:rsidRPr="00000000">
              <w:rPr>
                <w:sz w:val="22"/>
                <w:szCs w:val="22"/>
                <w:rtl w:val="0"/>
              </w:rPr>
              <w:t xml:space="preserve">-</w:t>
            </w:r>
          </w:p>
        </w:tc>
      </w:tr>
      <w:tr>
        <w:trPr>
          <w:cantSplit w:val="0"/>
          <w:trHeight w:val="220" w:hRule="atLeast"/>
          <w:tblHeader w:val="0"/>
        </w:trPr>
        <w:tc>
          <w:tcPr>
            <w:vMerge w:val="continue"/>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1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1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1245" w:hRule="atLeast"/>
          <w:tblHeader w:val="0"/>
        </w:trPr>
        <w:tc>
          <w:tcPr>
            <w:vMerge w:val="restart"/>
          </w:tcPr>
          <w:p w:rsidR="00000000" w:rsidDel="00000000" w:rsidP="00000000" w:rsidRDefault="00000000" w:rsidRPr="00000000" w14:paraId="000001AA">
            <w:pPr>
              <w:jc w:val="center"/>
              <w:rPr>
                <w:color w:val="000000"/>
                <w:sz w:val="22"/>
                <w:szCs w:val="22"/>
              </w:rPr>
            </w:pPr>
            <w:r w:rsidDel="00000000" w:rsidR="00000000" w:rsidRPr="00000000">
              <w:rPr>
                <w:sz w:val="22"/>
                <w:szCs w:val="22"/>
                <w:rtl w:val="0"/>
              </w:rPr>
              <w:t xml:space="preserve">18</w:t>
            </w:r>
            <w:r w:rsidDel="00000000" w:rsidR="00000000" w:rsidRPr="00000000">
              <w:rPr>
                <w:color w:val="000000"/>
                <w:sz w:val="22"/>
                <w:szCs w:val="22"/>
                <w:rtl w:val="0"/>
              </w:rPr>
              <w:t xml:space="preserve">.</w:t>
            </w:r>
          </w:p>
        </w:tc>
        <w:tc>
          <w:tcPr>
            <w:vMerge w:val="restart"/>
            <w:tcBorders>
              <w:bottom w:color="000000" w:space="0" w:sz="4" w:val="single"/>
            </w:tcBorders>
          </w:tcPr>
          <w:p w:rsidR="00000000" w:rsidDel="00000000" w:rsidP="00000000" w:rsidRDefault="00000000" w:rsidRPr="00000000" w14:paraId="000001AB">
            <w:pPr>
              <w:jc w:val="both"/>
              <w:rPr>
                <w:b w:val="1"/>
                <w:sz w:val="22"/>
                <w:szCs w:val="22"/>
              </w:rPr>
            </w:pPr>
            <w:r w:rsidDel="00000000" w:rsidR="00000000" w:rsidRPr="00000000">
              <w:rPr>
                <w:sz w:val="22"/>
                <w:szCs w:val="22"/>
                <w:rtl w:val="0"/>
              </w:rPr>
              <w:t xml:space="preserve">Забезпечення виявлення випадків насильства за ознакою статі та належного реагування на них</w:t>
            </w:r>
            <w:r w:rsidDel="00000000" w:rsidR="00000000" w:rsidRPr="00000000">
              <w:rPr>
                <w:rtl w:val="0"/>
              </w:rPr>
            </w:r>
          </w:p>
        </w:tc>
        <w:tc>
          <w:tcPr>
            <w:gridSpan w:val="2"/>
            <w:tcBorders>
              <w:bottom w:color="000000" w:space="0" w:sz="4" w:val="single"/>
            </w:tcBorders>
          </w:tcPr>
          <w:p w:rsidR="00000000" w:rsidDel="00000000" w:rsidP="00000000" w:rsidRDefault="00000000" w:rsidRPr="00000000" w14:paraId="000001AC">
            <w:pPr>
              <w:jc w:val="both"/>
              <w:rPr>
                <w:sz w:val="22"/>
                <w:szCs w:val="22"/>
              </w:rPr>
            </w:pPr>
            <w:r w:rsidDel="00000000" w:rsidR="00000000" w:rsidRPr="00000000">
              <w:rPr>
                <w:sz w:val="22"/>
                <w:szCs w:val="22"/>
                <w:rtl w:val="0"/>
              </w:rPr>
              <w:t xml:space="preserve">1) Проведення на постійній основі для працівників сектору безпеки і оборони інформаційних кампаній з питань запобігання та протидії насильству за ознакою статі, сексуальних домагань тощо</w:t>
            </w:r>
          </w:p>
        </w:tc>
        <w:tc>
          <w:tcPr>
            <w:gridSpan w:val="2"/>
            <w:tcBorders>
              <w:bottom w:color="000000" w:space="0" w:sz="4" w:val="single"/>
            </w:tcBorders>
          </w:tcPr>
          <w:p w:rsidR="00000000" w:rsidDel="00000000" w:rsidP="00000000" w:rsidRDefault="00000000" w:rsidRPr="00000000" w14:paraId="000001A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r w:rsidDel="00000000" w:rsidR="00000000" w:rsidRPr="00000000">
              <w:rPr>
                <w:rtl w:val="0"/>
              </w:rPr>
            </w:r>
          </w:p>
        </w:tc>
        <w:tc>
          <w:tcPr>
            <w:tcBorders>
              <w:bottom w:color="000000" w:space="0" w:sz="4" w:val="single"/>
            </w:tcBorders>
          </w:tcPr>
          <w:p w:rsidR="00000000" w:rsidDel="00000000" w:rsidP="00000000" w:rsidRDefault="00000000" w:rsidRPr="00000000" w14:paraId="000001B0">
            <w:pPr>
              <w:jc w:val="center"/>
              <w:rPr>
                <w:sz w:val="22"/>
                <w:szCs w:val="22"/>
              </w:rPr>
            </w:pPr>
            <w:r w:rsidDel="00000000" w:rsidR="00000000" w:rsidRPr="00000000">
              <w:rPr>
                <w:sz w:val="22"/>
                <w:szCs w:val="22"/>
                <w:rtl w:val="0"/>
              </w:rPr>
              <w:t xml:space="preserve">2023-2025</w:t>
            </w:r>
          </w:p>
        </w:tc>
        <w:tc>
          <w:tcPr>
            <w:tcBorders>
              <w:bottom w:color="000000" w:space="0" w:sz="4" w:val="single"/>
            </w:tcBorders>
          </w:tcPr>
          <w:p w:rsidR="00000000" w:rsidDel="00000000" w:rsidP="00000000" w:rsidRDefault="00000000" w:rsidRPr="00000000" w14:paraId="000001B1">
            <w:pPr>
              <w:rPr>
                <w:sz w:val="22"/>
                <w:szCs w:val="22"/>
              </w:rPr>
            </w:pPr>
            <w:r w:rsidDel="00000000" w:rsidR="00000000" w:rsidRPr="00000000">
              <w:rPr>
                <w:sz w:val="22"/>
                <w:szCs w:val="22"/>
                <w:rtl w:val="0"/>
              </w:rPr>
              <w:t xml:space="preserve">Інформаційна компанія проводиться на постійній основі</w:t>
            </w:r>
          </w:p>
        </w:tc>
      </w:tr>
      <w:tr>
        <w:trPr>
          <w:cantSplit w:val="0"/>
          <w:tblHeader w:val="0"/>
        </w:trPr>
        <w:tc>
          <w:tcPr>
            <w:vMerge w:val="continue"/>
          </w:tcPr>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Borders>
              <w:bottom w:color="000000" w:space="0" w:sz="4" w:val="single"/>
            </w:tcBorders>
          </w:tcPr>
          <w:p w:rsidR="00000000" w:rsidDel="00000000" w:rsidP="00000000" w:rsidRDefault="00000000" w:rsidRPr="00000000" w14:paraId="000001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tcPr>
          <w:p w:rsidR="00000000" w:rsidDel="00000000" w:rsidP="00000000" w:rsidRDefault="00000000" w:rsidRPr="00000000" w14:paraId="000001B4">
            <w:pPr>
              <w:jc w:val="both"/>
              <w:rPr>
                <w:sz w:val="22"/>
                <w:szCs w:val="22"/>
              </w:rPr>
            </w:pPr>
            <w:r w:rsidDel="00000000" w:rsidR="00000000" w:rsidRPr="00000000">
              <w:rPr>
                <w:sz w:val="22"/>
                <w:szCs w:val="22"/>
                <w:rtl w:val="0"/>
              </w:rPr>
              <w:t xml:space="preserve">2) Забезпечення підвищення кваліфікації фахівців, які залучені або можуть бути залучені до запобігання та протидії насильству за ознакою статі та сексуальному насильству, пов’язаному з конфліктом, відповідно до стандартів ООН та НАТО</w:t>
            </w:r>
          </w:p>
        </w:tc>
        <w:tc>
          <w:tcPr>
            <w:gridSpan w:val="2"/>
          </w:tcPr>
          <w:p w:rsidR="00000000" w:rsidDel="00000000" w:rsidP="00000000" w:rsidRDefault="00000000" w:rsidRPr="00000000" w14:paraId="000001B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1B7">
            <w:pPr>
              <w:jc w:val="both"/>
              <w:rPr>
                <w:sz w:val="22"/>
                <w:szCs w:val="22"/>
              </w:rPr>
            </w:pPr>
            <w:r w:rsidDel="00000000" w:rsidR="00000000" w:rsidRPr="00000000">
              <w:rPr>
                <w:sz w:val="22"/>
                <w:szCs w:val="22"/>
                <w:rtl w:val="0"/>
              </w:rPr>
              <w:t xml:space="preserve">КУ “Центр надання соціальних послуг” Боярської міської ради;</w:t>
            </w:r>
          </w:p>
          <w:p w:rsidR="00000000" w:rsidDel="00000000" w:rsidP="00000000" w:rsidRDefault="00000000" w:rsidRPr="00000000" w14:paraId="000001B8">
            <w:pPr>
              <w:jc w:val="both"/>
              <w:rPr>
                <w:sz w:val="22"/>
                <w:szCs w:val="22"/>
              </w:rPr>
            </w:pPr>
            <w:r w:rsidDel="00000000" w:rsidR="00000000" w:rsidRPr="00000000">
              <w:rPr>
                <w:sz w:val="22"/>
                <w:szCs w:val="22"/>
                <w:rtl w:val="0"/>
              </w:rPr>
              <w:t xml:space="preserve">Сектор охорони здоров’я ВК БМР;</w:t>
            </w:r>
          </w:p>
          <w:p w:rsidR="00000000" w:rsidDel="00000000" w:rsidP="00000000" w:rsidRDefault="00000000" w:rsidRPr="00000000" w14:paraId="000001B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1BB">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1BC">
            <w:pPr>
              <w:rPr>
                <w:sz w:val="22"/>
                <w:szCs w:val="22"/>
              </w:rPr>
            </w:pPr>
            <w:r w:rsidDel="00000000" w:rsidR="00000000" w:rsidRPr="00000000">
              <w:rPr>
                <w:sz w:val="22"/>
                <w:szCs w:val="22"/>
                <w:rtl w:val="0"/>
              </w:rPr>
              <w:t xml:space="preserve">Фахівці пройшли тренінг з теми “ Особливості виявлення, документування та надання допомоги постраждалим від гендерно зумовленого, домашнього наксильства та сексуального насильства, вчиненого під час збройного конфлікту” від Фонду народонаселення ООН</w:t>
            </w:r>
          </w:p>
          <w:p w:rsidR="00000000" w:rsidDel="00000000" w:rsidP="00000000" w:rsidRDefault="00000000" w:rsidRPr="00000000" w14:paraId="000001BD">
            <w:pPr>
              <w:rPr>
                <w:sz w:val="22"/>
                <w:szCs w:val="22"/>
                <w:highlight w:val="white"/>
              </w:rPr>
            </w:pPr>
            <w:r w:rsidDel="00000000" w:rsidR="00000000" w:rsidRPr="00000000">
              <w:rPr>
                <w:sz w:val="22"/>
                <w:szCs w:val="22"/>
                <w:highlight w:val="white"/>
                <w:rtl w:val="0"/>
              </w:rPr>
              <w:t xml:space="preserve">Запит на ДОЗ КОДА щодо путівок на ТУ з приводу підвищення кваліфікацій медичних працівників ЗОЗ Боярської ОТГ, з подальшим їх розподілом</w:t>
            </w:r>
          </w:p>
        </w:tc>
      </w:tr>
      <w:tr>
        <w:trPr>
          <w:cantSplit w:val="0"/>
          <w:trHeight w:val="220" w:hRule="atLeast"/>
          <w:tblHeader w:val="0"/>
        </w:trPr>
        <w:tc>
          <w:tcPr>
            <w:vMerge w:val="restart"/>
          </w:tcPr>
          <w:p w:rsidR="00000000" w:rsidDel="00000000" w:rsidP="00000000" w:rsidRDefault="00000000" w:rsidRPr="00000000" w14:paraId="000001BE">
            <w:pPr>
              <w:jc w:val="center"/>
              <w:rPr>
                <w:color w:val="000000"/>
                <w:sz w:val="22"/>
                <w:szCs w:val="22"/>
              </w:rPr>
            </w:pPr>
            <w:r w:rsidDel="00000000" w:rsidR="00000000" w:rsidRPr="00000000">
              <w:rPr>
                <w:sz w:val="22"/>
                <w:szCs w:val="22"/>
                <w:rtl w:val="0"/>
              </w:rPr>
              <w:t xml:space="preserve">19</w:t>
            </w:r>
            <w:r w:rsidDel="00000000" w:rsidR="00000000" w:rsidRPr="00000000">
              <w:rPr>
                <w:color w:val="000000"/>
                <w:sz w:val="22"/>
                <w:szCs w:val="22"/>
                <w:rtl w:val="0"/>
              </w:rPr>
              <w:t xml:space="preserve">.</w:t>
            </w:r>
          </w:p>
        </w:tc>
        <w:tc>
          <w:tcPr>
            <w:vMerge w:val="restart"/>
          </w:tcPr>
          <w:p w:rsidR="00000000" w:rsidDel="00000000" w:rsidP="00000000" w:rsidRDefault="00000000" w:rsidRPr="00000000" w14:paraId="000001BF">
            <w:pPr>
              <w:jc w:val="both"/>
              <w:rPr>
                <w:b w:val="1"/>
                <w:sz w:val="22"/>
                <w:szCs w:val="22"/>
              </w:rPr>
            </w:pPr>
            <w:r w:rsidDel="00000000" w:rsidR="00000000" w:rsidRPr="00000000">
              <w:rPr>
                <w:sz w:val="22"/>
                <w:szCs w:val="22"/>
                <w:rtl w:val="0"/>
              </w:rPr>
              <w:t xml:space="preserve">Забезпечення системного моніторингу функціонування системи реагування на насильство за ознакою статі; сексуальне насильство, пов’язане з конфліктом; торгівлю людьми</w:t>
            </w:r>
            <w:r w:rsidDel="00000000" w:rsidR="00000000" w:rsidRPr="00000000">
              <w:rPr>
                <w:rtl w:val="0"/>
              </w:rPr>
            </w:r>
          </w:p>
        </w:tc>
        <w:tc>
          <w:tcPr>
            <w:gridSpan w:val="2"/>
          </w:tcPr>
          <w:p w:rsidR="00000000" w:rsidDel="00000000" w:rsidP="00000000" w:rsidRDefault="00000000" w:rsidRPr="00000000" w14:paraId="000001C0">
            <w:pPr>
              <w:jc w:val="both"/>
              <w:rPr>
                <w:sz w:val="22"/>
                <w:szCs w:val="22"/>
              </w:rPr>
            </w:pPr>
            <w:r w:rsidDel="00000000" w:rsidR="00000000" w:rsidRPr="00000000">
              <w:rPr>
                <w:sz w:val="22"/>
                <w:szCs w:val="22"/>
                <w:rtl w:val="0"/>
              </w:rPr>
              <w:t xml:space="preserve">1) Запровадження збору статистичних даних з розподілом за статтю, регіонами, ознаками перебування у складних життєвих обставинах (згідно із Законом України “Про соціальні послуги”), зокрема в судовій та правоохоронній системах, щодо всіх категорій злочинів, пов’язаних з насильством за ознакою статі, сексуальним насильством, пов’язаним з конфліктом, торгівлею людьми</w:t>
            </w:r>
          </w:p>
        </w:tc>
        <w:tc>
          <w:tcPr>
            <w:gridSpan w:val="2"/>
          </w:tcPr>
          <w:p w:rsidR="00000000" w:rsidDel="00000000" w:rsidP="00000000" w:rsidRDefault="00000000" w:rsidRPr="00000000" w14:paraId="000001C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КУ “Центр надання соціальних послуг” Боярської міської ради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C3">
            <w:pPr>
              <w:jc w:val="both"/>
              <w:rPr>
                <w:sz w:val="22"/>
                <w:szCs w:val="22"/>
              </w:rPr>
            </w:pPr>
            <w:r w:rsidDel="00000000" w:rsidR="00000000" w:rsidRPr="00000000">
              <w:rPr>
                <w:rtl w:val="0"/>
              </w:rPr>
            </w:r>
          </w:p>
        </w:tc>
        <w:tc>
          <w:tcPr/>
          <w:p w:rsidR="00000000" w:rsidDel="00000000" w:rsidP="00000000" w:rsidRDefault="00000000" w:rsidRPr="00000000" w14:paraId="000001C5">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1C6">
            <w:pPr>
              <w:rPr>
                <w:sz w:val="22"/>
                <w:szCs w:val="22"/>
              </w:rPr>
            </w:pPr>
            <w:r w:rsidDel="00000000" w:rsidR="00000000" w:rsidRPr="00000000">
              <w:rPr>
                <w:sz w:val="22"/>
                <w:szCs w:val="22"/>
                <w:rtl w:val="0"/>
              </w:rPr>
              <w:t xml:space="preserve">Забезпечення збору інформації з розподілом за статтю стосовно домашнього насильства відповідно до затверджених форм звітності.</w:t>
            </w:r>
          </w:p>
        </w:tc>
      </w:tr>
      <w:tr>
        <w:trPr>
          <w:cantSplit w:val="0"/>
          <w:trHeight w:val="220" w:hRule="atLeast"/>
          <w:tblHeader w:val="0"/>
        </w:trPr>
        <w:tc>
          <w:tcPr>
            <w:vMerge w:val="continue"/>
          </w:tcPr>
          <w:p w:rsidR="00000000" w:rsidDel="00000000" w:rsidP="00000000" w:rsidRDefault="00000000" w:rsidRPr="00000000" w14:paraId="000001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tcPr>
          <w:p w:rsidR="00000000" w:rsidDel="00000000" w:rsidP="00000000" w:rsidRDefault="00000000" w:rsidRPr="00000000" w14:paraId="000001C9">
            <w:pPr>
              <w:jc w:val="both"/>
              <w:rPr>
                <w:sz w:val="22"/>
                <w:szCs w:val="22"/>
              </w:rPr>
            </w:pPr>
            <w:r w:rsidDel="00000000" w:rsidR="00000000" w:rsidRPr="00000000">
              <w:rPr>
                <w:sz w:val="22"/>
                <w:szCs w:val="22"/>
                <w:rtl w:val="0"/>
              </w:rPr>
              <w:t xml:space="preserve">2) Проведення моніторингу виконання наказу МОЗ від 1 лютого 2019 р. № 278 щодо проведення та документування результатів медичного обстеження постраждалих від домашнього насильства або осіб, які ймовірно постраждали від домашнього насильства, насильства за ознакою статі, та надання їм медичної допомоги</w:t>
            </w:r>
          </w:p>
        </w:tc>
        <w:tc>
          <w:tcPr>
            <w:gridSpan w:val="2"/>
          </w:tcPr>
          <w:p w:rsidR="00000000" w:rsidDel="00000000" w:rsidP="00000000" w:rsidRDefault="00000000" w:rsidRPr="00000000" w14:paraId="000001C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Сектор охорони здоров’я ВК БМР;</w:t>
            </w:r>
          </w:p>
          <w:p w:rsidR="00000000" w:rsidDel="00000000" w:rsidP="00000000" w:rsidRDefault="00000000" w:rsidRPr="00000000" w14:paraId="000001CC">
            <w:pPr>
              <w:jc w:val="both"/>
              <w:rPr>
                <w:sz w:val="22"/>
                <w:szCs w:val="22"/>
              </w:rPr>
            </w:pPr>
            <w:r w:rsidDel="00000000" w:rsidR="00000000" w:rsidRPr="00000000">
              <w:rPr>
                <w:rtl w:val="0"/>
              </w:rPr>
            </w:r>
          </w:p>
        </w:tc>
        <w:tc>
          <w:tcPr/>
          <w:p w:rsidR="00000000" w:rsidDel="00000000" w:rsidP="00000000" w:rsidRDefault="00000000" w:rsidRPr="00000000" w14:paraId="000001CE">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1CF">
            <w:pPr>
              <w:rPr>
                <w:sz w:val="22"/>
                <w:szCs w:val="22"/>
                <w:highlight w:val="white"/>
              </w:rPr>
            </w:pPr>
            <w:r w:rsidDel="00000000" w:rsidR="00000000" w:rsidRPr="00000000">
              <w:rPr>
                <w:sz w:val="22"/>
                <w:szCs w:val="22"/>
                <w:highlight w:val="white"/>
                <w:rtl w:val="0"/>
              </w:rPr>
              <w:t xml:space="preserve">Створення он-лайн таблиці/ або форми для заповнення, яку буде розіслано на ЗОЗ ОТГ для регулярного заповнення відповідальним співробітниками ЗОЗ;</w:t>
            </w:r>
          </w:p>
        </w:tc>
      </w:tr>
      <w:tr>
        <w:trPr>
          <w:cantSplit w:val="0"/>
          <w:trHeight w:val="1965" w:hRule="atLeast"/>
          <w:tblHeader w:val="0"/>
        </w:trPr>
        <w:tc>
          <w:tcPr>
            <w:vMerge w:val="continue"/>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vMerge w:val="continue"/>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highlight w:val="white"/>
              </w:rPr>
            </w:pPr>
            <w:r w:rsidDel="00000000" w:rsidR="00000000" w:rsidRPr="00000000">
              <w:rPr>
                <w:rtl w:val="0"/>
              </w:rPr>
            </w:r>
          </w:p>
        </w:tc>
        <w:tc>
          <w:tcPr>
            <w:gridSpan w:val="2"/>
          </w:tcPr>
          <w:p w:rsidR="00000000" w:rsidDel="00000000" w:rsidP="00000000" w:rsidRDefault="00000000" w:rsidRPr="00000000" w14:paraId="000001D2">
            <w:pPr>
              <w:ind w:left="0" w:firstLine="0"/>
              <w:jc w:val="both"/>
              <w:rPr>
                <w:sz w:val="22"/>
                <w:szCs w:val="22"/>
              </w:rPr>
            </w:pPr>
            <w:r w:rsidDel="00000000" w:rsidR="00000000" w:rsidRPr="00000000">
              <w:rPr>
                <w:sz w:val="22"/>
                <w:szCs w:val="22"/>
                <w:rtl w:val="0"/>
              </w:rPr>
              <w:t xml:space="preserve">3)Проведення моніторингу функціонування спеціалізованих служб підтримки осіб, які постраждали від домашнього насильства та насильства за ознакою статі, надання на їх базі допомоги та послуг постраждалим від сексуального насильства, пов’язаного з конфліктом, та якості такої допомоги</w:t>
            </w:r>
          </w:p>
        </w:tc>
        <w:tc>
          <w:tcPr>
            <w:gridSpan w:val="2"/>
          </w:tcPr>
          <w:p w:rsidR="00000000" w:rsidDel="00000000" w:rsidP="00000000" w:rsidRDefault="00000000" w:rsidRPr="00000000" w14:paraId="000001D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1D5">
            <w:pPr>
              <w:jc w:val="both"/>
              <w:rPr>
                <w:sz w:val="22"/>
                <w:szCs w:val="22"/>
              </w:rPr>
            </w:pPr>
            <w:r w:rsidDel="00000000" w:rsidR="00000000" w:rsidRPr="00000000">
              <w:rPr>
                <w:rtl w:val="0"/>
              </w:rPr>
            </w:r>
          </w:p>
        </w:tc>
        <w:tc>
          <w:tcPr/>
          <w:p w:rsidR="00000000" w:rsidDel="00000000" w:rsidP="00000000" w:rsidRDefault="00000000" w:rsidRPr="00000000" w14:paraId="000001D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2023-2025</w:t>
            </w:r>
          </w:p>
        </w:tc>
        <w:tc>
          <w:tcPr/>
          <w:p w:rsidR="00000000" w:rsidDel="00000000" w:rsidP="00000000" w:rsidRDefault="00000000" w:rsidRPr="00000000" w14:paraId="000001D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vMerge w:val="continue"/>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tcPr>
          <w:p w:rsidR="00000000" w:rsidDel="00000000" w:rsidP="00000000" w:rsidRDefault="00000000" w:rsidRPr="00000000" w14:paraId="000001DB">
            <w:pPr>
              <w:ind w:left="0" w:firstLine="0"/>
              <w:jc w:val="both"/>
              <w:rPr>
                <w:sz w:val="22"/>
                <w:szCs w:val="22"/>
              </w:rPr>
            </w:pPr>
            <w:r w:rsidDel="00000000" w:rsidR="00000000" w:rsidRPr="00000000">
              <w:rPr>
                <w:sz w:val="22"/>
                <w:szCs w:val="22"/>
                <w:rtl w:val="0"/>
              </w:rPr>
              <w:t xml:space="preserve">4) Участь фахівців у тренінгах, семінарах, онлайн-курсах з питань управління процесами попередження та врегулювання конфліктів</w:t>
            </w:r>
          </w:p>
        </w:tc>
        <w:tc>
          <w:tcPr>
            <w:gridSpan w:val="2"/>
          </w:tcPr>
          <w:p w:rsidR="00000000" w:rsidDel="00000000" w:rsidP="00000000" w:rsidRDefault="00000000" w:rsidRPr="00000000" w14:paraId="000001D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Управління освіти БМР;</w:t>
            </w:r>
            <w:r w:rsidDel="00000000" w:rsidR="00000000" w:rsidRPr="00000000">
              <w:rPr>
                <w:rtl w:val="0"/>
              </w:rPr>
            </w:r>
          </w:p>
        </w:tc>
        <w:tc>
          <w:tcPr/>
          <w:p w:rsidR="00000000" w:rsidDel="00000000" w:rsidP="00000000" w:rsidRDefault="00000000" w:rsidRPr="00000000" w14:paraId="000001D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2023-2025</w:t>
            </w:r>
            <w:r w:rsidDel="00000000" w:rsidR="00000000" w:rsidRPr="00000000">
              <w:rPr>
                <w:rtl w:val="0"/>
              </w:rPr>
            </w:r>
          </w:p>
        </w:tc>
        <w:tc>
          <w:tcPr/>
          <w:p w:rsidR="00000000" w:rsidDel="00000000" w:rsidP="00000000" w:rsidRDefault="00000000" w:rsidRPr="00000000" w14:paraId="000001E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Для працівників психологічної служби  та педагогічних працівників  громади було організовано  тренінг  із залученням фахівців  «Міжнародного медичного корпусу» - </w:t>
            </w:r>
          </w:p>
          <w:p w:rsidR="00000000" w:rsidDel="00000000" w:rsidP="00000000" w:rsidRDefault="00000000" w:rsidRPr="00000000" w14:paraId="000001E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rPr>
                <w:sz w:val="24"/>
                <w:szCs w:val="24"/>
              </w:rPr>
            </w:pPr>
            <w:r w:rsidDel="00000000" w:rsidR="00000000" w:rsidRPr="00000000">
              <w:rPr>
                <w:sz w:val="24"/>
                <w:szCs w:val="24"/>
                <w:rtl w:val="0"/>
              </w:rPr>
              <w:t xml:space="preserve">«Гендерно зумовлене насильство»</w:t>
            </w:r>
          </w:p>
        </w:tc>
      </w:tr>
    </w:tbl>
    <w:p w:rsidR="00000000" w:rsidDel="00000000" w:rsidP="00000000" w:rsidRDefault="00000000" w:rsidRPr="00000000" w14:paraId="000001E2">
      <w:pPr>
        <w:rPr>
          <w:sz w:val="22"/>
          <w:szCs w:val="22"/>
        </w:rPr>
      </w:pPr>
      <w:r w:rsidDel="00000000" w:rsidR="00000000" w:rsidRPr="00000000">
        <w:br w:type="page"/>
      </w:r>
      <w:r w:rsidDel="00000000" w:rsidR="00000000" w:rsidRPr="00000000">
        <w:rPr>
          <w:rtl w:val="0"/>
        </w:rPr>
      </w:r>
    </w:p>
    <w:tbl>
      <w:tblPr>
        <w:tblStyle w:val="Table3"/>
        <w:tblW w:w="15165.0" w:type="dxa"/>
        <w:jc w:val="left"/>
        <w:tblInd w:w="-567.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55"/>
        <w:gridCol w:w="105"/>
        <w:gridCol w:w="2040"/>
        <w:gridCol w:w="4215"/>
        <w:gridCol w:w="3180"/>
        <w:gridCol w:w="2430"/>
        <w:gridCol w:w="2640"/>
        <w:tblGridChange w:id="0">
          <w:tblGrid>
            <w:gridCol w:w="555"/>
            <w:gridCol w:w="105"/>
            <w:gridCol w:w="2040"/>
            <w:gridCol w:w="4215"/>
            <w:gridCol w:w="3180"/>
            <w:gridCol w:w="2430"/>
            <w:gridCol w:w="2640"/>
          </w:tblGrid>
        </w:tblGridChange>
      </w:tblGrid>
      <w:tr>
        <w:trPr>
          <w:cantSplit w:val="0"/>
          <w:trHeight w:val="230" w:hRule="atLeast"/>
          <w:tblHeader w:val="0"/>
        </w:trPr>
        <w:tc>
          <w:tcPr>
            <w:gridSpan w:val="7"/>
          </w:tcPr>
          <w:p w:rsidR="00000000" w:rsidDel="00000000" w:rsidP="00000000" w:rsidRDefault="00000000" w:rsidRPr="00000000" w14:paraId="000001E3">
            <w:pPr>
              <w:jc w:val="center"/>
              <w:rPr>
                <w:sz w:val="22"/>
                <w:szCs w:val="22"/>
              </w:rPr>
            </w:pPr>
            <w:r w:rsidDel="00000000" w:rsidR="00000000" w:rsidRPr="00000000">
              <w:rPr>
                <w:b w:val="1"/>
                <w:sz w:val="22"/>
                <w:szCs w:val="22"/>
                <w:rtl w:val="0"/>
              </w:rPr>
              <w:t xml:space="preserve">Оперативна ціль 4.3. Забезпечення комплексної допомоги особам, які постраждали від насильства за ознакою статі та сексуального насильства, пов’язаного з конфліктом, з урахуванням специфічних потреб постраждалих в умовах збройного конфлікту та в мирний час</w:t>
            </w:r>
            <w:r w:rsidDel="00000000" w:rsidR="00000000" w:rsidRPr="00000000">
              <w:rPr>
                <w:rtl w:val="0"/>
              </w:rPr>
            </w:r>
          </w:p>
        </w:tc>
      </w:tr>
      <w:tr>
        <w:trPr>
          <w:cantSplit w:val="0"/>
          <w:trHeight w:val="4834.5703125" w:hRule="atLeast"/>
          <w:tblHeader w:val="0"/>
        </w:trPr>
        <w:tc>
          <w:tcPr>
            <w:vMerge w:val="restart"/>
          </w:tcPr>
          <w:p w:rsidR="00000000" w:rsidDel="00000000" w:rsidP="00000000" w:rsidRDefault="00000000" w:rsidRPr="00000000" w14:paraId="000001EA">
            <w:pPr>
              <w:jc w:val="center"/>
              <w:rPr>
                <w:color w:val="000000"/>
                <w:sz w:val="22"/>
                <w:szCs w:val="22"/>
              </w:rPr>
            </w:pPr>
            <w:r w:rsidDel="00000000" w:rsidR="00000000" w:rsidRPr="00000000">
              <w:rPr>
                <w:color w:val="000000"/>
                <w:sz w:val="22"/>
                <w:szCs w:val="22"/>
                <w:rtl w:val="0"/>
              </w:rPr>
              <w:t xml:space="preserve">2</w:t>
            </w:r>
            <w:r w:rsidDel="00000000" w:rsidR="00000000" w:rsidRPr="00000000">
              <w:rPr>
                <w:sz w:val="22"/>
                <w:szCs w:val="22"/>
                <w:rtl w:val="0"/>
              </w:rPr>
              <w:t xml:space="preserve">0</w:t>
            </w:r>
            <w:r w:rsidDel="00000000" w:rsidR="00000000" w:rsidRPr="00000000">
              <w:rPr>
                <w:color w:val="000000"/>
                <w:sz w:val="22"/>
                <w:szCs w:val="22"/>
                <w:rtl w:val="0"/>
              </w:rPr>
              <w:t xml:space="preserve">.</w:t>
            </w:r>
          </w:p>
        </w:tc>
        <w:tc>
          <w:tcPr>
            <w:gridSpan w:val="2"/>
            <w:vMerge w:val="restart"/>
          </w:tcPr>
          <w:p w:rsidR="00000000" w:rsidDel="00000000" w:rsidP="00000000" w:rsidRDefault="00000000" w:rsidRPr="00000000" w14:paraId="000001EB">
            <w:pPr>
              <w:jc w:val="both"/>
              <w:rPr>
                <w:b w:val="1"/>
                <w:sz w:val="22"/>
                <w:szCs w:val="22"/>
              </w:rPr>
            </w:pPr>
            <w:r w:rsidDel="00000000" w:rsidR="00000000" w:rsidRPr="00000000">
              <w:rPr>
                <w:sz w:val="22"/>
                <w:szCs w:val="22"/>
                <w:rtl w:val="0"/>
              </w:rPr>
              <w:t xml:space="preserve">Забезпечення надання ефективної своєчасної допомоги особам, які постраждали від насильства за ознакою статі</w:t>
            </w:r>
            <w:r w:rsidDel="00000000" w:rsidR="00000000" w:rsidRPr="00000000">
              <w:rPr>
                <w:rtl w:val="0"/>
              </w:rPr>
            </w:r>
          </w:p>
        </w:tc>
        <w:tc>
          <w:tcPr/>
          <w:p w:rsidR="00000000" w:rsidDel="00000000" w:rsidP="00000000" w:rsidRDefault="00000000" w:rsidRPr="00000000" w14:paraId="000001ED">
            <w:pPr>
              <w:jc w:val="both"/>
              <w:rPr>
                <w:sz w:val="22"/>
                <w:szCs w:val="22"/>
              </w:rPr>
            </w:pPr>
            <w:r w:rsidDel="00000000" w:rsidR="00000000" w:rsidRPr="00000000">
              <w:rPr>
                <w:sz w:val="22"/>
                <w:szCs w:val="22"/>
                <w:rtl w:val="0"/>
              </w:rPr>
              <w:t xml:space="preserve">1) Забезпечення систематичного інформування населення про допомогу, яку можуть отримати особи, які постраждали від насильства за ознакою статі та сексуального насильства, пов’язаного з конфліктом, з урахуванням засобів комунікації для різних груп жінок і чоловіків (з урахуванням їх віку, місця проживання, наявності інвалідності, етнічного походження, майнового стану тощо) та послуги, які їм надаються</w:t>
            </w:r>
          </w:p>
        </w:tc>
        <w:tc>
          <w:tcPr/>
          <w:p w:rsidR="00000000" w:rsidDel="00000000" w:rsidP="00000000" w:rsidRDefault="00000000" w:rsidRPr="00000000" w14:paraId="000001E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1EF">
            <w:pPr>
              <w:jc w:val="both"/>
              <w:rPr>
                <w:sz w:val="22"/>
                <w:szCs w:val="22"/>
              </w:rPr>
            </w:pPr>
            <w:r w:rsidDel="00000000" w:rsidR="00000000" w:rsidRPr="00000000">
              <w:rPr>
                <w:rtl w:val="0"/>
              </w:rPr>
            </w:r>
          </w:p>
        </w:tc>
        <w:tc>
          <w:tcPr/>
          <w:p w:rsidR="00000000" w:rsidDel="00000000" w:rsidP="00000000" w:rsidRDefault="00000000" w:rsidRPr="00000000" w14:paraId="000001F0">
            <w:pPr>
              <w:ind w:left="34" w:hanging="34"/>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1F1">
            <w:pPr>
              <w:ind w:left="34" w:hanging="34"/>
              <w:rPr>
                <w:sz w:val="22"/>
                <w:szCs w:val="22"/>
              </w:rPr>
            </w:pPr>
            <w:r w:rsidDel="00000000" w:rsidR="00000000" w:rsidRPr="00000000">
              <w:rPr>
                <w:sz w:val="22"/>
                <w:szCs w:val="22"/>
                <w:rtl w:val="0"/>
              </w:rPr>
              <w:t xml:space="preserve">Проводили систематичне інформування населення про допомогу, яку можуть отримати особи, які постраждали від насильства за ознакою статі та сексуального насильства, пов’язаного з конфліктом, з урахуванням засобів комунікації для різних груп жінок і чоловіків (з урахуванням їх віку, місця проживання, наявності інвалідності, етнічного походження, майнового стану тощо) та послуги, які їм надаються</w:t>
            </w:r>
          </w:p>
        </w:tc>
      </w:tr>
      <w:tr>
        <w:trPr>
          <w:cantSplit w:val="0"/>
          <w:trHeight w:val="220" w:hRule="atLeast"/>
          <w:tblHeader w:val="0"/>
        </w:trPr>
        <w:tc>
          <w:tcPr>
            <w:vMerge w:val="continue"/>
          </w:tcPr>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1F5">
            <w:pPr>
              <w:jc w:val="both"/>
              <w:rPr>
                <w:sz w:val="22"/>
                <w:szCs w:val="22"/>
              </w:rPr>
            </w:pPr>
            <w:r w:rsidDel="00000000" w:rsidR="00000000" w:rsidRPr="00000000">
              <w:rPr>
                <w:sz w:val="22"/>
                <w:szCs w:val="22"/>
                <w:rtl w:val="0"/>
              </w:rPr>
              <w:t xml:space="preserve">2) Забезпечення вільного доступу постраждалих від сексуального насильства, а також їхніх дітей, членів сімей та інших свідків до своєчасних та орієнтованих на постраждалих послуг, у тому числі психологічних, правових, соціальних послуг, послуг у сфері сексуального та репродуктивного здоров’я, а також надання екстреної допомоги та підтримки в реінтеграції, у тому числі через забезпечення діяльності центрів допомоги врятованим</w:t>
            </w:r>
          </w:p>
        </w:tc>
        <w:tc>
          <w:tcPr/>
          <w:p w:rsidR="00000000" w:rsidDel="00000000" w:rsidP="00000000" w:rsidRDefault="00000000" w:rsidRPr="00000000" w14:paraId="000001F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КУ Центр надання соціальних послуг Боярської міської ради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1F7">
            <w:pPr>
              <w:jc w:val="both"/>
              <w:rPr>
                <w:sz w:val="22"/>
                <w:szCs w:val="22"/>
              </w:rPr>
            </w:pPr>
            <w:r w:rsidDel="00000000" w:rsidR="00000000" w:rsidRPr="00000000">
              <w:rPr>
                <w:rtl w:val="0"/>
              </w:rPr>
            </w:r>
          </w:p>
          <w:p w:rsidR="00000000" w:rsidDel="00000000" w:rsidP="00000000" w:rsidRDefault="00000000" w:rsidRPr="00000000" w14:paraId="000001F8">
            <w:pPr>
              <w:jc w:val="both"/>
              <w:rPr>
                <w:sz w:val="22"/>
                <w:szCs w:val="22"/>
              </w:rPr>
            </w:pPr>
            <w:r w:rsidDel="00000000" w:rsidR="00000000" w:rsidRPr="00000000">
              <w:rPr>
                <w:sz w:val="22"/>
                <w:szCs w:val="22"/>
                <w:rtl w:val="0"/>
              </w:rPr>
              <w:t xml:space="preserve">КНП “ Центр соціальних служб” Боярської міської ради</w:t>
            </w:r>
          </w:p>
        </w:tc>
        <w:tc>
          <w:tcPr/>
          <w:p w:rsidR="00000000" w:rsidDel="00000000" w:rsidP="00000000" w:rsidRDefault="00000000" w:rsidRPr="00000000" w14:paraId="000001F9">
            <w:pPr>
              <w:jc w:val="center"/>
              <w:rPr>
                <w:sz w:val="22"/>
                <w:szCs w:val="22"/>
              </w:rPr>
            </w:pPr>
            <w:r w:rsidDel="00000000" w:rsidR="00000000" w:rsidRPr="00000000">
              <w:rPr>
                <w:sz w:val="22"/>
                <w:szCs w:val="22"/>
                <w:rtl w:val="0"/>
              </w:rPr>
              <w:t xml:space="preserve">2023-2025</w:t>
            </w:r>
          </w:p>
          <w:p w:rsidR="00000000" w:rsidDel="00000000" w:rsidP="00000000" w:rsidRDefault="00000000" w:rsidRPr="00000000" w14:paraId="000001FA">
            <w:pPr>
              <w:jc w:val="center"/>
              <w:rPr>
                <w:sz w:val="22"/>
                <w:szCs w:val="22"/>
              </w:rPr>
            </w:pPr>
            <w:r w:rsidDel="00000000" w:rsidR="00000000" w:rsidRPr="00000000">
              <w:rPr>
                <w:rtl w:val="0"/>
              </w:rPr>
            </w:r>
          </w:p>
        </w:tc>
        <w:tc>
          <w:tcPr/>
          <w:p w:rsidR="00000000" w:rsidDel="00000000" w:rsidP="00000000" w:rsidRDefault="00000000" w:rsidRPr="00000000" w14:paraId="000001FB">
            <w:pPr>
              <w:rPr>
                <w:sz w:val="22"/>
                <w:szCs w:val="22"/>
              </w:rPr>
            </w:pPr>
            <w:r w:rsidDel="00000000" w:rsidR="00000000" w:rsidRPr="00000000">
              <w:rPr>
                <w:sz w:val="22"/>
                <w:szCs w:val="22"/>
                <w:rtl w:val="0"/>
              </w:rPr>
              <w:t xml:space="preserve">Створена координаційна рада міжвідомчої взаємодії суб’єктів у сфері протидії насильству. Співпраця з благодійними та громадськими організаціями. </w:t>
            </w:r>
          </w:p>
          <w:p w:rsidR="00000000" w:rsidDel="00000000" w:rsidP="00000000" w:rsidRDefault="00000000" w:rsidRPr="00000000" w14:paraId="000001FC">
            <w:pPr>
              <w:rPr>
                <w:sz w:val="22"/>
                <w:szCs w:val="22"/>
              </w:rPr>
            </w:pPr>
            <w:r w:rsidDel="00000000" w:rsidR="00000000" w:rsidRPr="00000000">
              <w:rPr>
                <w:sz w:val="22"/>
                <w:szCs w:val="22"/>
                <w:rtl w:val="0"/>
              </w:rPr>
              <w:t xml:space="preserve">Надання психологічної підтримки.</w:t>
            </w:r>
          </w:p>
          <w:p w:rsidR="00000000" w:rsidDel="00000000" w:rsidP="00000000" w:rsidRDefault="00000000" w:rsidRPr="00000000" w14:paraId="000001FD">
            <w:pPr>
              <w:rPr>
                <w:sz w:val="22"/>
                <w:szCs w:val="22"/>
              </w:rPr>
            </w:pPr>
            <w:r w:rsidDel="00000000" w:rsidR="00000000" w:rsidRPr="00000000">
              <w:rPr>
                <w:sz w:val="22"/>
                <w:szCs w:val="22"/>
                <w:rtl w:val="0"/>
              </w:rPr>
              <w:t xml:space="preserve">Перенаправлення до інших суб’єктів у сфері протидії насильству.</w:t>
            </w:r>
          </w:p>
          <w:p w:rsidR="00000000" w:rsidDel="00000000" w:rsidP="00000000" w:rsidRDefault="00000000" w:rsidRPr="00000000" w14:paraId="000001FE">
            <w:pPr>
              <w:jc w:val="both"/>
              <w:rPr>
                <w:sz w:val="22"/>
                <w:szCs w:val="22"/>
              </w:rPr>
            </w:pPr>
            <w:r w:rsidDel="00000000" w:rsidR="00000000" w:rsidRPr="00000000">
              <w:rPr>
                <w:rtl w:val="0"/>
              </w:rPr>
            </w:r>
          </w:p>
        </w:tc>
      </w:tr>
      <w:tr>
        <w:trPr>
          <w:cantSplit w:val="0"/>
          <w:trHeight w:val="2130" w:hRule="atLeast"/>
          <w:tblHeader w:val="0"/>
        </w:trPr>
        <w:tc>
          <w:tcPr>
            <w:vMerge w:val="continue"/>
          </w:tcPr>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202">
            <w:pPr>
              <w:jc w:val="both"/>
              <w:rPr>
                <w:sz w:val="22"/>
                <w:szCs w:val="22"/>
              </w:rPr>
            </w:pPr>
            <w:r w:rsidDel="00000000" w:rsidR="00000000" w:rsidRPr="00000000">
              <w:rPr>
                <w:sz w:val="22"/>
                <w:szCs w:val="22"/>
                <w:rtl w:val="0"/>
              </w:rPr>
              <w:t xml:space="preserve">3) Утворення в територіальній громаді притулків, інших спеціалізованих служб підтримки осіб, які постраждали від насильства за ознакою статі та сексуального насильства, пов’язаного з конфліктом (зокрема, жінок, які перебувають у складних життєвих обставинах, зумовлених бойовими діями, терористичним актом, збройним конфліктом, тимчасовою окупацією)</w:t>
            </w:r>
          </w:p>
        </w:tc>
        <w:tc>
          <w:tcPr/>
          <w:p w:rsidR="00000000" w:rsidDel="00000000" w:rsidP="00000000" w:rsidRDefault="00000000" w:rsidRPr="00000000" w14:paraId="00000203">
            <w:pPr>
              <w:jc w:val="both"/>
              <w:rPr>
                <w:sz w:val="22"/>
                <w:szCs w:val="22"/>
              </w:rPr>
            </w:pPr>
            <w:r w:rsidDel="00000000" w:rsidR="00000000" w:rsidRPr="00000000">
              <w:rPr>
                <w:sz w:val="22"/>
                <w:szCs w:val="22"/>
                <w:rtl w:val="0"/>
              </w:rPr>
              <w:t xml:space="preserve">Управління соціального захисту населення Боярської міської ради;</w:t>
            </w:r>
          </w:p>
          <w:p w:rsidR="00000000" w:rsidDel="00000000" w:rsidP="00000000" w:rsidRDefault="00000000" w:rsidRPr="00000000" w14:paraId="00000204">
            <w:pPr>
              <w:jc w:val="both"/>
              <w:rPr>
                <w:sz w:val="22"/>
                <w:szCs w:val="22"/>
              </w:rPr>
            </w:pPr>
            <w:r w:rsidDel="00000000" w:rsidR="00000000" w:rsidRPr="00000000">
              <w:rPr>
                <w:rtl w:val="0"/>
              </w:rPr>
            </w:r>
          </w:p>
        </w:tc>
        <w:tc>
          <w:tcPr/>
          <w:p w:rsidR="00000000" w:rsidDel="00000000" w:rsidP="00000000" w:rsidRDefault="00000000" w:rsidRPr="00000000" w14:paraId="00000205">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206">
            <w:pPr>
              <w:spacing w:line="259" w:lineRule="auto"/>
              <w:ind w:left="0" w:firstLine="0"/>
              <w:rPr>
                <w:sz w:val="22"/>
                <w:szCs w:val="22"/>
              </w:rPr>
            </w:pPr>
            <w:r w:rsidDel="00000000" w:rsidR="00000000" w:rsidRPr="00000000">
              <w:rPr>
                <w:sz w:val="22"/>
                <w:szCs w:val="22"/>
                <w:rtl w:val="0"/>
              </w:rPr>
              <w:t xml:space="preserve">У 2021 році була створена мобільна бригада, а також створений Денний центр для осіб, які постраждали від насильства за ознакою статі та сексуального насильства, пов’язаного з конфліктом, а у 2023 році було розпочато капітальний ремонт спеціалізованої служби підтримки для жертв насилля.</w:t>
            </w:r>
          </w:p>
        </w:tc>
      </w:tr>
      <w:tr>
        <w:trPr>
          <w:cantSplit w:val="0"/>
          <w:trHeight w:val="240" w:hRule="atLeast"/>
          <w:tblHeader w:val="0"/>
        </w:trPr>
        <w:tc>
          <w:tcPr>
            <w:vMerge w:val="continue"/>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restart"/>
          </w:tcPr>
          <w:p w:rsidR="00000000" w:rsidDel="00000000" w:rsidP="00000000" w:rsidRDefault="00000000" w:rsidRPr="00000000" w14:paraId="0000020A">
            <w:pPr>
              <w:jc w:val="both"/>
              <w:rPr>
                <w:sz w:val="22"/>
                <w:szCs w:val="22"/>
              </w:rPr>
            </w:pPr>
            <w:r w:rsidDel="00000000" w:rsidR="00000000" w:rsidRPr="00000000">
              <w:rPr>
                <w:sz w:val="22"/>
                <w:szCs w:val="22"/>
                <w:rtl w:val="0"/>
              </w:rPr>
              <w:t xml:space="preserve">4) Надання соціальної, психологічної та іншої необхідної підтримки членам сімей осіб, які постраждали від насильства за ознакою статі та сексуального насильства, пов’язаного з конфліктом</w:t>
            </w:r>
          </w:p>
        </w:tc>
        <w:tc>
          <w:tcPr>
            <w:vMerge w:val="restart"/>
          </w:tcPr>
          <w:p w:rsidR="00000000" w:rsidDel="00000000" w:rsidP="00000000" w:rsidRDefault="00000000" w:rsidRPr="00000000" w14:paraId="0000020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КУ “Центр надання соціальних послуг” Боярської міської ради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0C">
            <w:pPr>
              <w:jc w:val="both"/>
              <w:rPr>
                <w:sz w:val="22"/>
                <w:szCs w:val="22"/>
              </w:rPr>
            </w:pPr>
            <w:r w:rsidDel="00000000" w:rsidR="00000000" w:rsidRPr="00000000">
              <w:rPr>
                <w:rtl w:val="0"/>
              </w:rPr>
            </w:r>
          </w:p>
        </w:tc>
        <w:tc>
          <w:tcPr>
            <w:vMerge w:val="restart"/>
          </w:tcPr>
          <w:p w:rsidR="00000000" w:rsidDel="00000000" w:rsidP="00000000" w:rsidRDefault="00000000" w:rsidRPr="00000000" w14:paraId="0000020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2023-2025</w:t>
            </w:r>
          </w:p>
          <w:p w:rsidR="00000000" w:rsidDel="00000000" w:rsidP="00000000" w:rsidRDefault="00000000" w:rsidRPr="00000000" w14:paraId="000002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  </w:t>
            </w:r>
          </w:p>
        </w:tc>
        <w:tc>
          <w:tcPr>
            <w:vMerge w:val="restart"/>
          </w:tcPr>
          <w:p w:rsidR="00000000" w:rsidDel="00000000" w:rsidP="00000000" w:rsidRDefault="00000000" w:rsidRPr="00000000" w14:paraId="0000020F">
            <w:pPr>
              <w:jc w:val="both"/>
              <w:rPr>
                <w:sz w:val="22"/>
                <w:szCs w:val="22"/>
              </w:rPr>
            </w:pPr>
            <w:r w:rsidDel="00000000" w:rsidR="00000000" w:rsidRPr="00000000">
              <w:rPr>
                <w:sz w:val="22"/>
                <w:szCs w:val="22"/>
                <w:rtl w:val="0"/>
              </w:rPr>
              <w:t xml:space="preserve">Надання консультативної підтримки, соціально-психологічної підтримки постраждалим від домашнього насильства та насильства за ознакою статі</w:t>
            </w:r>
          </w:p>
          <w:p w:rsidR="00000000" w:rsidDel="00000000" w:rsidP="00000000" w:rsidRDefault="00000000" w:rsidRPr="00000000" w14:paraId="0000021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tc>
      </w:tr>
      <w:tr>
        <w:trPr>
          <w:cantSplit w:val="0"/>
          <w:trHeight w:val="1275" w:hRule="atLeast"/>
          <w:tblHeader w:val="0"/>
        </w:trPr>
        <w:tc>
          <w:tcPr>
            <w:vMerge w:val="continue"/>
          </w:tcPr>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2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21B">
            <w:pPr>
              <w:jc w:val="both"/>
              <w:rPr>
                <w:sz w:val="22"/>
                <w:szCs w:val="22"/>
              </w:rPr>
            </w:pPr>
            <w:r w:rsidDel="00000000" w:rsidR="00000000" w:rsidRPr="00000000">
              <w:rPr>
                <w:sz w:val="22"/>
                <w:szCs w:val="22"/>
                <w:rtl w:val="0"/>
              </w:rPr>
              <w:t xml:space="preserve">6) Проведення навчань для жінок, які постраждали від насильства за ознакою статі / торгівлі людьми та шукають роботу</w:t>
            </w:r>
          </w:p>
        </w:tc>
        <w:tc>
          <w:tcPr/>
          <w:p w:rsidR="00000000" w:rsidDel="00000000" w:rsidP="00000000" w:rsidRDefault="00000000" w:rsidRPr="00000000" w14:paraId="0000021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КУ “Центр надання соціальних послуг” Боярської міської ради</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21D">
            <w:pPr>
              <w:jc w:val="both"/>
              <w:rPr>
                <w:sz w:val="22"/>
                <w:szCs w:val="22"/>
              </w:rPr>
            </w:pPr>
            <w:r w:rsidDel="00000000" w:rsidR="00000000" w:rsidRPr="00000000">
              <w:rPr>
                <w:rtl w:val="0"/>
              </w:rPr>
            </w:r>
          </w:p>
        </w:tc>
        <w:tc>
          <w:tcPr/>
          <w:p w:rsidR="00000000" w:rsidDel="00000000" w:rsidP="00000000" w:rsidRDefault="00000000" w:rsidRPr="00000000" w14:paraId="0000021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2023-2025</w:t>
            </w:r>
          </w:p>
          <w:p w:rsidR="00000000" w:rsidDel="00000000" w:rsidP="00000000" w:rsidRDefault="00000000" w:rsidRPr="00000000" w14:paraId="0000021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rtl w:val="0"/>
              </w:rPr>
            </w:r>
          </w:p>
        </w:tc>
        <w:tc>
          <w:tcPr/>
          <w:p w:rsidR="00000000" w:rsidDel="00000000" w:rsidP="00000000" w:rsidRDefault="00000000" w:rsidRPr="00000000" w14:paraId="00000220">
            <w:pP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Співпраця з Києво-Святошинським центром зайнятості</w:t>
            </w: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2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gridSpan w:val="2"/>
            <w:vMerge w:val="continue"/>
          </w:tcPr>
          <w:p w:rsidR="00000000" w:rsidDel="00000000" w:rsidP="00000000" w:rsidRDefault="00000000" w:rsidRPr="00000000" w14:paraId="000002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tc>
        <w:tc>
          <w:tcPr/>
          <w:p w:rsidR="00000000" w:rsidDel="00000000" w:rsidP="00000000" w:rsidRDefault="00000000" w:rsidRPr="00000000" w14:paraId="00000224">
            <w:pPr>
              <w:jc w:val="both"/>
              <w:rPr>
                <w:sz w:val="22"/>
                <w:szCs w:val="22"/>
              </w:rPr>
            </w:pPr>
            <w:r w:rsidDel="00000000" w:rsidR="00000000" w:rsidRPr="00000000">
              <w:rPr>
                <w:sz w:val="22"/>
                <w:szCs w:val="22"/>
                <w:rtl w:val="0"/>
              </w:rPr>
              <w:t xml:space="preserve">7) Надання безоплатної правової допомоги особам, які постраждали від сексуального насильства, пов’язаного з конфліктом</w:t>
            </w:r>
          </w:p>
        </w:tc>
        <w:tc>
          <w:tcPr/>
          <w:p w:rsidR="00000000" w:rsidDel="00000000" w:rsidP="00000000" w:rsidRDefault="00000000" w:rsidRPr="00000000" w14:paraId="0000022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sz w:val="22"/>
                <w:szCs w:val="22"/>
                <w:rtl w:val="0"/>
              </w:rPr>
              <w:t xml:space="preserve">КУ “Центр надання соціальних послуг Боярської міської ради”</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w:t>
            </w:r>
          </w:p>
          <w:p w:rsidR="00000000" w:rsidDel="00000000" w:rsidP="00000000" w:rsidRDefault="00000000" w:rsidRPr="00000000" w14:paraId="00000226">
            <w:pPr>
              <w:jc w:val="both"/>
              <w:rPr>
                <w:sz w:val="22"/>
                <w:szCs w:val="22"/>
                <w:highlight w:val="yellow"/>
              </w:rPr>
            </w:pPr>
            <w:r w:rsidDel="00000000" w:rsidR="00000000" w:rsidRPr="00000000">
              <w:rPr>
                <w:rtl w:val="0"/>
              </w:rPr>
            </w:r>
          </w:p>
        </w:tc>
        <w:tc>
          <w:tcPr/>
          <w:p w:rsidR="00000000" w:rsidDel="00000000" w:rsidP="00000000" w:rsidRDefault="00000000" w:rsidRPr="00000000" w14:paraId="0000022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2023-2025</w:t>
            </w:r>
          </w:p>
          <w:p w:rsidR="00000000" w:rsidDel="00000000" w:rsidP="00000000" w:rsidRDefault="00000000" w:rsidRPr="00000000" w14:paraId="0000022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rtl w:val="0"/>
              </w:rPr>
            </w:r>
          </w:p>
        </w:tc>
        <w:tc>
          <w:tcPr/>
          <w:p w:rsidR="00000000" w:rsidDel="00000000" w:rsidP="00000000" w:rsidRDefault="00000000" w:rsidRPr="00000000" w14:paraId="00000229">
            <w:pPr>
              <w:jc w:val="both"/>
              <w:rPr>
                <w:sz w:val="22"/>
                <w:szCs w:val="22"/>
              </w:rPr>
            </w:pPr>
            <w:r w:rsidDel="00000000" w:rsidR="00000000" w:rsidRPr="00000000">
              <w:rPr>
                <w:sz w:val="22"/>
                <w:szCs w:val="22"/>
                <w:rtl w:val="0"/>
              </w:rPr>
              <w:t xml:space="preserve">Надання направлення до Вишневського міського центру з надання безоплатної вторинної правової допомоги</w:t>
            </w:r>
          </w:p>
          <w:p w:rsidR="00000000" w:rsidDel="00000000" w:rsidP="00000000" w:rsidRDefault="00000000" w:rsidRPr="00000000" w14:paraId="0000022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rtl w:val="0"/>
              </w:rPr>
            </w:r>
          </w:p>
        </w:tc>
      </w:tr>
      <w:tr>
        <w:trPr>
          <w:cantSplit w:val="0"/>
          <w:trHeight w:val="220" w:hRule="atLeast"/>
          <w:tblHeader w:val="0"/>
        </w:trPr>
        <w:tc>
          <w:tcPr>
            <w:vMerge w:val="continue"/>
          </w:tcPr>
          <w:p w:rsidR="00000000" w:rsidDel="00000000" w:rsidP="00000000" w:rsidRDefault="00000000" w:rsidRPr="00000000" w14:paraId="000002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22E">
            <w:pPr>
              <w:spacing w:after="0" w:before="0" w:lineRule="auto"/>
              <w:ind w:right="17.834645669290694"/>
              <w:jc w:val="both"/>
              <w:rPr>
                <w:sz w:val="22"/>
                <w:szCs w:val="22"/>
              </w:rPr>
            </w:pPr>
            <w:r w:rsidDel="00000000" w:rsidR="00000000" w:rsidRPr="00000000">
              <w:rPr>
                <w:sz w:val="22"/>
                <w:szCs w:val="22"/>
                <w:rtl w:val="0"/>
              </w:rPr>
              <w:t xml:space="preserve">8) Підготовка та розповсюдження інформації для учасників освітнього процесу:  «Про надання необхідної допомоги жінкам – потерпілим від домашнього насильства», «Домашнє насильство: наслідки і відповідальність»</w:t>
            </w:r>
          </w:p>
          <w:p w:rsidR="00000000" w:rsidDel="00000000" w:rsidP="00000000" w:rsidRDefault="00000000" w:rsidRPr="00000000" w14:paraId="0000022F">
            <w:pPr>
              <w:jc w:val="both"/>
              <w:rPr>
                <w:sz w:val="22"/>
                <w:szCs w:val="22"/>
              </w:rPr>
            </w:pPr>
            <w:r w:rsidDel="00000000" w:rsidR="00000000" w:rsidRPr="00000000">
              <w:rPr>
                <w:sz w:val="22"/>
                <w:szCs w:val="22"/>
                <w:rtl w:val="0"/>
              </w:rPr>
              <w:t xml:space="preserve">Забезпечення первинного супроводу дітей та учнівської молоді, які постраждали від насильства за ознакою статі чи сексуального насильства</w:t>
            </w:r>
          </w:p>
        </w:tc>
        <w:tc>
          <w:tcPr/>
          <w:p w:rsidR="00000000" w:rsidDel="00000000" w:rsidP="00000000" w:rsidRDefault="00000000" w:rsidRPr="00000000" w14:paraId="000002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2"/>
                <w:szCs w:val="22"/>
              </w:rPr>
            </w:pPr>
            <w:r w:rsidDel="00000000" w:rsidR="00000000" w:rsidRPr="00000000">
              <w:rPr>
                <w:sz w:val="22"/>
                <w:szCs w:val="22"/>
                <w:rtl w:val="0"/>
              </w:rPr>
              <w:t xml:space="preserve">Управління освіти БМР;</w:t>
            </w:r>
          </w:p>
        </w:tc>
        <w:tc>
          <w:tcPr/>
          <w:p w:rsidR="00000000" w:rsidDel="00000000" w:rsidP="00000000" w:rsidRDefault="00000000" w:rsidRPr="00000000" w14:paraId="0000023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2023-2025</w:t>
            </w:r>
            <w:r w:rsidDel="00000000" w:rsidR="00000000" w:rsidRPr="00000000">
              <w:rPr>
                <w:rtl w:val="0"/>
              </w:rPr>
            </w:r>
          </w:p>
        </w:tc>
        <w:tc>
          <w:tcPr/>
          <w:p w:rsidR="00000000" w:rsidDel="00000000" w:rsidP="00000000" w:rsidRDefault="00000000" w:rsidRPr="00000000" w14:paraId="0000023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2"/>
                <w:szCs w:val="22"/>
              </w:rPr>
            </w:pPr>
            <w:r w:rsidDel="00000000" w:rsidR="00000000" w:rsidRPr="00000000">
              <w:rPr>
                <w:sz w:val="22"/>
                <w:szCs w:val="22"/>
                <w:rtl w:val="0"/>
              </w:rPr>
              <w:t xml:space="preserve">-</w:t>
            </w:r>
          </w:p>
        </w:tc>
      </w:tr>
      <w:tr>
        <w:trPr>
          <w:cantSplit w:val="0"/>
          <w:trHeight w:val="220" w:hRule="atLeast"/>
          <w:tblHeader w:val="0"/>
        </w:trPr>
        <w:tc>
          <w:tcPr>
            <w:gridSpan w:val="7"/>
          </w:tcPr>
          <w:p w:rsidR="00000000" w:rsidDel="00000000" w:rsidP="00000000" w:rsidRDefault="00000000" w:rsidRPr="00000000" w14:paraId="00000233">
            <w:pPr>
              <w:jc w:val="center"/>
              <w:rPr>
                <w:b w:val="1"/>
                <w:sz w:val="22"/>
                <w:szCs w:val="22"/>
              </w:rPr>
            </w:pPr>
            <w:r w:rsidDel="00000000" w:rsidR="00000000" w:rsidRPr="00000000">
              <w:rPr>
                <w:b w:val="1"/>
                <w:sz w:val="22"/>
                <w:szCs w:val="22"/>
                <w:rtl w:val="0"/>
              </w:rPr>
              <w:t xml:space="preserve">Оперативна ціль 4.4. Забезпечення функціонування ефективних механізмів запобігання насильству за ознакою статі, сексуальним домаганням та сексуальному насильству, пов’язаному з конфліктом</w:t>
            </w:r>
          </w:p>
        </w:tc>
      </w:tr>
      <w:tr>
        <w:trPr>
          <w:cantSplit w:val="0"/>
          <w:trHeight w:val="220" w:hRule="atLeast"/>
          <w:tblHeader w:val="0"/>
        </w:trPr>
        <w:tc>
          <w:tcPr>
            <w:vMerge w:val="restart"/>
          </w:tcPr>
          <w:p w:rsidR="00000000" w:rsidDel="00000000" w:rsidP="00000000" w:rsidRDefault="00000000" w:rsidRPr="00000000" w14:paraId="0000023A">
            <w:pPr>
              <w:jc w:val="center"/>
              <w:rPr>
                <w:color w:val="000000"/>
                <w:sz w:val="22"/>
                <w:szCs w:val="22"/>
              </w:rPr>
            </w:pPr>
            <w:r w:rsidDel="00000000" w:rsidR="00000000" w:rsidRPr="00000000">
              <w:rPr>
                <w:color w:val="000000"/>
                <w:sz w:val="22"/>
                <w:szCs w:val="22"/>
                <w:rtl w:val="0"/>
              </w:rPr>
              <w:t xml:space="preserve">2</w:t>
            </w:r>
            <w:r w:rsidDel="00000000" w:rsidR="00000000" w:rsidRPr="00000000">
              <w:rPr>
                <w:sz w:val="22"/>
                <w:szCs w:val="22"/>
                <w:rtl w:val="0"/>
              </w:rPr>
              <w:t xml:space="preserve">1</w:t>
            </w:r>
            <w:r w:rsidDel="00000000" w:rsidR="00000000" w:rsidRPr="00000000">
              <w:rPr>
                <w:color w:val="000000"/>
                <w:sz w:val="22"/>
                <w:szCs w:val="22"/>
                <w:rtl w:val="0"/>
              </w:rPr>
              <w:t xml:space="preserve">.</w:t>
            </w:r>
          </w:p>
        </w:tc>
        <w:tc>
          <w:tcPr>
            <w:gridSpan w:val="2"/>
            <w:vMerge w:val="restart"/>
          </w:tcPr>
          <w:p w:rsidR="00000000" w:rsidDel="00000000" w:rsidP="00000000" w:rsidRDefault="00000000" w:rsidRPr="00000000" w14:paraId="0000023B">
            <w:pPr>
              <w:jc w:val="both"/>
              <w:rPr>
                <w:b w:val="1"/>
                <w:sz w:val="22"/>
                <w:szCs w:val="22"/>
              </w:rPr>
            </w:pPr>
            <w:r w:rsidDel="00000000" w:rsidR="00000000" w:rsidRPr="00000000">
              <w:rPr>
                <w:sz w:val="22"/>
                <w:szCs w:val="22"/>
                <w:rtl w:val="0"/>
              </w:rPr>
              <w:t xml:space="preserve">Запровадження системного інформування населення з питань запобігання та протидії насильству за ознакою статі, сексуальним домаганням та сексуальному насильству, пов’язаному з конфліктом</w:t>
            </w:r>
            <w:r w:rsidDel="00000000" w:rsidR="00000000" w:rsidRPr="00000000">
              <w:rPr>
                <w:rtl w:val="0"/>
              </w:rPr>
            </w:r>
          </w:p>
        </w:tc>
        <w:tc>
          <w:tcPr/>
          <w:p w:rsidR="00000000" w:rsidDel="00000000" w:rsidP="00000000" w:rsidRDefault="00000000" w:rsidRPr="00000000" w14:paraId="0000023D">
            <w:pPr>
              <w:jc w:val="both"/>
              <w:rPr>
                <w:sz w:val="22"/>
                <w:szCs w:val="22"/>
              </w:rPr>
            </w:pPr>
            <w:r w:rsidDel="00000000" w:rsidR="00000000" w:rsidRPr="00000000">
              <w:rPr>
                <w:sz w:val="22"/>
                <w:szCs w:val="22"/>
                <w:rtl w:val="0"/>
              </w:rPr>
              <w:t xml:space="preserve">1) Виготовлення та розповсюдження інформаційних та просвітницьких матеріалів з метою формування в суспільстві толерантності, культури миру, нетерпимості до проявів дискримінації за ознакою статі, запобігання та протидії насильству за ознакою статі</w:t>
            </w:r>
          </w:p>
        </w:tc>
        <w:tc>
          <w:tcPr/>
          <w:p w:rsidR="00000000" w:rsidDel="00000000" w:rsidP="00000000" w:rsidRDefault="00000000" w:rsidRPr="00000000" w14:paraId="000002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23F">
            <w:pPr>
              <w:jc w:val="both"/>
              <w:rPr>
                <w:sz w:val="22"/>
                <w:szCs w:val="22"/>
              </w:rPr>
            </w:pPr>
            <w:r w:rsidDel="00000000" w:rsidR="00000000" w:rsidRPr="00000000">
              <w:rPr>
                <w:sz w:val="22"/>
                <w:szCs w:val="22"/>
                <w:rtl w:val="0"/>
              </w:rPr>
              <w:t xml:space="preserve">КП «Боярський інформаційний центр».</w:t>
            </w:r>
          </w:p>
          <w:p w:rsidR="00000000" w:rsidDel="00000000" w:rsidP="00000000" w:rsidRDefault="00000000" w:rsidRPr="00000000" w14:paraId="00000240">
            <w:pPr>
              <w:jc w:val="both"/>
              <w:rPr>
                <w:sz w:val="22"/>
                <w:szCs w:val="22"/>
              </w:rPr>
            </w:pPr>
            <w:r w:rsidDel="00000000" w:rsidR="00000000" w:rsidRPr="00000000">
              <w:rPr>
                <w:rtl w:val="0"/>
              </w:rPr>
            </w:r>
          </w:p>
        </w:tc>
        <w:tc>
          <w:tcPr/>
          <w:p w:rsidR="00000000" w:rsidDel="00000000" w:rsidP="00000000" w:rsidRDefault="00000000" w:rsidRPr="00000000" w14:paraId="00000241">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242">
            <w:pPr>
              <w:rPr>
                <w:sz w:val="22"/>
                <w:szCs w:val="22"/>
              </w:rPr>
            </w:pPr>
            <w:r w:rsidDel="00000000" w:rsidR="00000000" w:rsidRPr="00000000">
              <w:rPr>
                <w:sz w:val="22"/>
                <w:szCs w:val="22"/>
                <w:rtl w:val="0"/>
              </w:rPr>
              <w:t xml:space="preserve">Інформаційна та просвітницька компанія проводиться на постійній основі</w:t>
            </w:r>
          </w:p>
        </w:tc>
      </w:tr>
      <w:tr>
        <w:trPr>
          <w:cantSplit w:val="0"/>
          <w:trHeight w:val="220" w:hRule="atLeast"/>
          <w:tblHeader w:val="0"/>
        </w:trPr>
        <w:tc>
          <w:tcPr>
            <w:vMerge w:val="continue"/>
          </w:tcPr>
          <w:p w:rsidR="00000000" w:rsidDel="00000000" w:rsidP="00000000" w:rsidRDefault="00000000" w:rsidRPr="00000000" w14:paraId="000002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4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246">
            <w:pPr>
              <w:jc w:val="both"/>
              <w:rPr>
                <w:sz w:val="22"/>
                <w:szCs w:val="22"/>
              </w:rPr>
            </w:pPr>
            <w:r w:rsidDel="00000000" w:rsidR="00000000" w:rsidRPr="00000000">
              <w:rPr>
                <w:sz w:val="22"/>
                <w:szCs w:val="22"/>
                <w:rtl w:val="0"/>
              </w:rPr>
              <w:t xml:space="preserve">2) Проведення заходів з підвищення рівня поінформованості населення з питань запобігання та протидії насильству, зокрема шляхом інформування з питань насильства за ознакою статі, сексуальних домагань, сексуального насильства, пов’язаного з конфліктом (зокрема шляхом розміщення інформації на інтернет-ресурсах та в мобільних додатках)</w:t>
            </w:r>
          </w:p>
        </w:tc>
        <w:tc>
          <w:tcPr/>
          <w:p w:rsidR="00000000" w:rsidDel="00000000" w:rsidP="00000000" w:rsidRDefault="00000000" w:rsidRPr="00000000" w14:paraId="0000024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248">
            <w:pPr>
              <w:jc w:val="both"/>
              <w:rPr>
                <w:sz w:val="22"/>
                <w:szCs w:val="22"/>
              </w:rPr>
            </w:pPr>
            <w:r w:rsidDel="00000000" w:rsidR="00000000" w:rsidRPr="00000000">
              <w:rPr>
                <w:sz w:val="22"/>
                <w:szCs w:val="22"/>
                <w:rtl w:val="0"/>
              </w:rPr>
              <w:t xml:space="preserve">КП «Боярський інформаційний центр».</w:t>
            </w:r>
          </w:p>
          <w:p w:rsidR="00000000" w:rsidDel="00000000" w:rsidP="00000000" w:rsidRDefault="00000000" w:rsidRPr="00000000" w14:paraId="00000249">
            <w:pPr>
              <w:jc w:val="both"/>
              <w:rPr>
                <w:sz w:val="22"/>
                <w:szCs w:val="22"/>
              </w:rPr>
            </w:pPr>
            <w:r w:rsidDel="00000000" w:rsidR="00000000" w:rsidRPr="00000000">
              <w:rPr>
                <w:rtl w:val="0"/>
              </w:rPr>
            </w:r>
          </w:p>
        </w:tc>
        <w:tc>
          <w:tcPr/>
          <w:p w:rsidR="00000000" w:rsidDel="00000000" w:rsidP="00000000" w:rsidRDefault="00000000" w:rsidRPr="00000000" w14:paraId="0000024A">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24B">
            <w:pPr>
              <w:rPr>
                <w:sz w:val="22"/>
                <w:szCs w:val="22"/>
              </w:rPr>
            </w:pPr>
            <w:r w:rsidDel="00000000" w:rsidR="00000000" w:rsidRPr="00000000">
              <w:rPr>
                <w:sz w:val="22"/>
                <w:szCs w:val="22"/>
                <w:rtl w:val="0"/>
              </w:rPr>
              <w:t xml:space="preserve">Постійно розповсюджується інформаційні повідомлення від урядових організацій, соціальних служб, ГО, БФ тощо</w:t>
            </w:r>
          </w:p>
          <w:p w:rsidR="00000000" w:rsidDel="00000000" w:rsidP="00000000" w:rsidRDefault="00000000" w:rsidRPr="00000000" w14:paraId="0000024C">
            <w:pPr>
              <w:jc w:val="center"/>
              <w:rPr>
                <w:sz w:val="22"/>
                <w:szCs w:val="22"/>
              </w:rPr>
            </w:pPr>
            <w:r w:rsidDel="00000000" w:rsidR="00000000" w:rsidRPr="00000000">
              <w:rPr>
                <w:rtl w:val="0"/>
              </w:rPr>
            </w:r>
          </w:p>
        </w:tc>
      </w:tr>
      <w:tr>
        <w:trPr>
          <w:cantSplit w:val="0"/>
          <w:trHeight w:val="2955" w:hRule="atLeast"/>
          <w:tblHeader w:val="0"/>
        </w:trPr>
        <w:tc>
          <w:tcPr>
            <w:vMerge w:val="continue"/>
          </w:tcPr>
          <w:p w:rsidR="00000000" w:rsidDel="00000000" w:rsidP="00000000" w:rsidRDefault="00000000" w:rsidRPr="00000000" w14:paraId="000002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4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250">
            <w:pPr>
              <w:jc w:val="both"/>
              <w:rPr>
                <w:sz w:val="22"/>
                <w:szCs w:val="22"/>
              </w:rPr>
            </w:pPr>
            <w:r w:rsidDel="00000000" w:rsidR="00000000" w:rsidRPr="00000000">
              <w:rPr>
                <w:sz w:val="22"/>
                <w:szCs w:val="22"/>
                <w:rtl w:val="0"/>
              </w:rPr>
              <w:t xml:space="preserve">3) Проведення інформаційних кампаній, спрямованих на подолання гендерних стереотипів, формування “нульовоїˮ толерантності до насильства за ознакою статі та сексуального насильства, пов’язаного з конфліктом, з використанням сучасних інформаційно-комунікаційних технологій та залученням засобів масової інформації, з використанням думки формальних/ неформальних громадських та військових лідерів, у тому числі для молоді</w:t>
            </w:r>
          </w:p>
        </w:tc>
        <w:tc>
          <w:tcPr/>
          <w:p w:rsidR="00000000" w:rsidDel="00000000" w:rsidP="00000000" w:rsidRDefault="00000000" w:rsidRPr="00000000" w14:paraId="0000025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252">
            <w:pPr>
              <w:jc w:val="both"/>
              <w:rPr>
                <w:sz w:val="22"/>
                <w:szCs w:val="22"/>
              </w:rPr>
            </w:pPr>
            <w:r w:rsidDel="00000000" w:rsidR="00000000" w:rsidRPr="00000000">
              <w:rPr>
                <w:sz w:val="22"/>
                <w:szCs w:val="22"/>
                <w:rtl w:val="0"/>
              </w:rPr>
              <w:t xml:space="preserve">КП «Боярський інформаційний центр».</w:t>
            </w:r>
          </w:p>
          <w:p w:rsidR="00000000" w:rsidDel="00000000" w:rsidP="00000000" w:rsidRDefault="00000000" w:rsidRPr="00000000" w14:paraId="00000253">
            <w:pPr>
              <w:jc w:val="both"/>
              <w:rPr>
                <w:sz w:val="22"/>
                <w:szCs w:val="22"/>
              </w:rPr>
            </w:pPr>
            <w:r w:rsidDel="00000000" w:rsidR="00000000" w:rsidRPr="00000000">
              <w:rPr>
                <w:rtl w:val="0"/>
              </w:rPr>
            </w:r>
          </w:p>
        </w:tc>
        <w:tc>
          <w:tcPr/>
          <w:p w:rsidR="00000000" w:rsidDel="00000000" w:rsidP="00000000" w:rsidRDefault="00000000" w:rsidRPr="00000000" w14:paraId="00000254">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255">
            <w:pPr>
              <w:rPr>
                <w:sz w:val="22"/>
                <w:szCs w:val="22"/>
              </w:rPr>
            </w:pPr>
            <w:r w:rsidDel="00000000" w:rsidR="00000000" w:rsidRPr="00000000">
              <w:rPr>
                <w:sz w:val="22"/>
                <w:szCs w:val="22"/>
                <w:rtl w:val="0"/>
              </w:rPr>
              <w:t xml:space="preserve">Частково проводиться інформування населення, надаються інформаційні пам’ятки про алгоритм дій у разі сексуального насильства, пов’язаного з конфліктом</w:t>
            </w:r>
          </w:p>
        </w:tc>
      </w:tr>
      <w:tr>
        <w:trPr>
          <w:cantSplit w:val="0"/>
          <w:trHeight w:val="2595" w:hRule="atLeast"/>
          <w:tblHeader w:val="0"/>
        </w:trPr>
        <w:tc>
          <w:tcPr>
            <w:vMerge w:val="continue"/>
          </w:tcPr>
          <w:p w:rsidR="00000000" w:rsidDel="00000000" w:rsidP="00000000" w:rsidRDefault="00000000" w:rsidRPr="00000000" w14:paraId="000002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5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259">
            <w:pPr>
              <w:jc w:val="both"/>
              <w:rPr>
                <w:sz w:val="22"/>
                <w:szCs w:val="22"/>
              </w:rPr>
            </w:pPr>
            <w:r w:rsidDel="00000000" w:rsidR="00000000" w:rsidRPr="00000000">
              <w:rPr>
                <w:sz w:val="22"/>
                <w:szCs w:val="22"/>
                <w:rtl w:val="0"/>
              </w:rPr>
              <w:t xml:space="preserve">4)Розміщення просвітницько- профілактичної інформації на загальних інформаційних стендах, сайтах закладів освіти: «Хіт парад сексизму в рекламі: куди скаржитися та чому», «Розв'язання конфліктів мирним шляхом», «Покарання в родинах. За чи проти», «Як виховати толерантну особистість?», «Жіноче обличчя інновацій», «Особливості формування толерантності, культури миру, нетерпимості до проявів дискримінації у сучасному суспільстві»</w:t>
            </w:r>
          </w:p>
        </w:tc>
        <w:tc>
          <w:tcPr/>
          <w:p w:rsidR="00000000" w:rsidDel="00000000" w:rsidP="00000000" w:rsidRDefault="00000000" w:rsidRPr="00000000" w14:paraId="0000025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sz w:val="22"/>
                <w:szCs w:val="22"/>
                <w:rtl w:val="0"/>
              </w:rPr>
              <w:t xml:space="preserve">Управління освіти БМР;</w:t>
            </w:r>
            <w:r w:rsidDel="00000000" w:rsidR="00000000" w:rsidRPr="00000000">
              <w:rPr>
                <w:rtl w:val="0"/>
              </w:rPr>
            </w:r>
          </w:p>
        </w:tc>
        <w:tc>
          <w:tcPr/>
          <w:p w:rsidR="00000000" w:rsidDel="00000000" w:rsidP="00000000" w:rsidRDefault="00000000" w:rsidRPr="00000000" w14:paraId="0000025B">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25C">
            <w:pPr>
              <w:jc w:val="center"/>
              <w:rPr>
                <w:sz w:val="22"/>
                <w:szCs w:val="22"/>
              </w:rPr>
            </w:pPr>
            <w:r w:rsidDel="00000000" w:rsidR="00000000" w:rsidRPr="00000000">
              <w:rPr>
                <w:sz w:val="22"/>
                <w:szCs w:val="22"/>
                <w:rtl w:val="0"/>
              </w:rPr>
              <w:t xml:space="preserve">-</w:t>
            </w:r>
          </w:p>
        </w:tc>
      </w:tr>
      <w:tr>
        <w:trPr>
          <w:cantSplit w:val="0"/>
          <w:trHeight w:val="1545" w:hRule="atLeast"/>
          <w:tblHeader w:val="0"/>
        </w:trPr>
        <w:tc>
          <w:tcPr>
            <w:vMerge w:val="continue"/>
          </w:tcPr>
          <w:p w:rsidR="00000000" w:rsidDel="00000000" w:rsidP="00000000" w:rsidRDefault="00000000" w:rsidRPr="00000000" w14:paraId="000002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260">
            <w:pPr>
              <w:jc w:val="both"/>
              <w:rPr>
                <w:sz w:val="22"/>
                <w:szCs w:val="22"/>
              </w:rPr>
            </w:pPr>
            <w:r w:rsidDel="00000000" w:rsidR="00000000" w:rsidRPr="00000000">
              <w:rPr>
                <w:sz w:val="22"/>
                <w:szCs w:val="22"/>
                <w:rtl w:val="0"/>
              </w:rPr>
              <w:t xml:space="preserve">5) Підготовка та проведення тематичних консультацій, лекцій, відеолекторіїв для педагогів та батьків: «Права жінок: лідерство чи як заявити про себе світові», «Особливості протидії всім формам насильства, булінгу та кібербулінгу в освітньому середовищі»</w:t>
            </w:r>
          </w:p>
        </w:tc>
        <w:tc>
          <w:tcPr/>
          <w:p w:rsidR="00000000" w:rsidDel="00000000" w:rsidP="00000000" w:rsidRDefault="00000000" w:rsidRPr="00000000" w14:paraId="00000261">
            <w:pPr>
              <w:jc w:val="both"/>
              <w:rPr>
                <w:sz w:val="22"/>
                <w:szCs w:val="22"/>
              </w:rPr>
            </w:pPr>
            <w:r w:rsidDel="00000000" w:rsidR="00000000" w:rsidRPr="00000000">
              <w:rPr>
                <w:sz w:val="22"/>
                <w:szCs w:val="22"/>
                <w:rtl w:val="0"/>
              </w:rPr>
              <w:t xml:space="preserve">Управління освіти БМР;</w:t>
            </w:r>
          </w:p>
        </w:tc>
        <w:tc>
          <w:tcPr/>
          <w:p w:rsidR="00000000" w:rsidDel="00000000" w:rsidP="00000000" w:rsidRDefault="00000000" w:rsidRPr="00000000" w14:paraId="00000262">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263">
            <w:pPr>
              <w:jc w:val="center"/>
              <w:rPr>
                <w:sz w:val="22"/>
                <w:szCs w:val="22"/>
              </w:rPr>
            </w:pPr>
            <w:r w:rsidDel="00000000" w:rsidR="00000000" w:rsidRPr="00000000">
              <w:rPr>
                <w:sz w:val="22"/>
                <w:szCs w:val="22"/>
                <w:rtl w:val="0"/>
              </w:rPr>
              <w:t xml:space="preserve">-</w:t>
            </w:r>
          </w:p>
        </w:tc>
      </w:tr>
      <w:tr>
        <w:trPr>
          <w:cantSplit w:val="0"/>
          <w:trHeight w:val="2040" w:hRule="atLeast"/>
          <w:tblHeader w:val="0"/>
        </w:trPr>
        <w:tc>
          <w:tcPr>
            <w:vMerge w:val="continue"/>
          </w:tcPr>
          <w:p w:rsidR="00000000" w:rsidDel="00000000" w:rsidP="00000000" w:rsidRDefault="00000000" w:rsidRPr="00000000" w14:paraId="000002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gridSpan w:val="2"/>
            <w:vMerge w:val="continue"/>
          </w:tcPr>
          <w:p w:rsidR="00000000" w:rsidDel="00000000" w:rsidP="00000000" w:rsidRDefault="00000000" w:rsidRPr="00000000" w14:paraId="000002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p w:rsidR="00000000" w:rsidDel="00000000" w:rsidP="00000000" w:rsidRDefault="00000000" w:rsidRPr="00000000" w14:paraId="00000267">
            <w:pPr>
              <w:jc w:val="both"/>
              <w:rPr>
                <w:sz w:val="22"/>
                <w:szCs w:val="22"/>
              </w:rPr>
            </w:pPr>
            <w:r w:rsidDel="00000000" w:rsidR="00000000" w:rsidRPr="00000000">
              <w:rPr>
                <w:sz w:val="22"/>
                <w:szCs w:val="22"/>
                <w:rtl w:val="0"/>
              </w:rPr>
              <w:t xml:space="preserve">6) Проведення соціально-психологічних тренінгів, ділових ігор, практикумів, «круглих столів», диспутів з учасниками освітнього процесу актуальної тематики: «Не приватна справа», «Дитина - жертва насильства. Що робити?», «Дискримінаційна практика «нежіночих» професій», «Про особливості реабілітації та захисту жінок в кризових ситуаціях», «Правові інструменти протидії домашньому насильству».</w:t>
            </w:r>
          </w:p>
        </w:tc>
        <w:tc>
          <w:tcPr/>
          <w:p w:rsidR="00000000" w:rsidDel="00000000" w:rsidP="00000000" w:rsidRDefault="00000000" w:rsidRPr="00000000" w14:paraId="00000268">
            <w:pPr>
              <w:jc w:val="both"/>
              <w:rPr>
                <w:sz w:val="22"/>
                <w:szCs w:val="22"/>
              </w:rPr>
            </w:pPr>
            <w:r w:rsidDel="00000000" w:rsidR="00000000" w:rsidRPr="00000000">
              <w:rPr>
                <w:sz w:val="22"/>
                <w:szCs w:val="22"/>
                <w:rtl w:val="0"/>
              </w:rPr>
              <w:t xml:space="preserve">Управління освіти БМР;</w:t>
            </w:r>
          </w:p>
        </w:tc>
        <w:tc>
          <w:tcPr/>
          <w:p w:rsidR="00000000" w:rsidDel="00000000" w:rsidP="00000000" w:rsidRDefault="00000000" w:rsidRPr="00000000" w14:paraId="00000269">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26A">
            <w:pPr>
              <w:jc w:val="center"/>
              <w:rPr>
                <w:sz w:val="22"/>
                <w:szCs w:val="22"/>
              </w:rPr>
            </w:pPr>
            <w:r w:rsidDel="00000000" w:rsidR="00000000" w:rsidRPr="00000000">
              <w:rPr>
                <w:sz w:val="22"/>
                <w:szCs w:val="22"/>
                <w:rtl w:val="0"/>
              </w:rPr>
              <w:t xml:space="preserve">-</w:t>
            </w:r>
          </w:p>
        </w:tc>
      </w:tr>
      <w:tr>
        <w:trPr>
          <w:cantSplit w:val="0"/>
          <w:tblHeader w:val="0"/>
        </w:trPr>
        <w:tc>
          <w:tcPr/>
          <w:p w:rsidR="00000000" w:rsidDel="00000000" w:rsidP="00000000" w:rsidRDefault="00000000" w:rsidRPr="00000000" w14:paraId="0000026B">
            <w:pPr>
              <w:jc w:val="center"/>
              <w:rPr>
                <w:color w:val="000000"/>
                <w:sz w:val="22"/>
                <w:szCs w:val="22"/>
              </w:rPr>
            </w:pPr>
            <w:r w:rsidDel="00000000" w:rsidR="00000000" w:rsidRPr="00000000">
              <w:rPr>
                <w:color w:val="000000"/>
                <w:sz w:val="22"/>
                <w:szCs w:val="22"/>
                <w:rtl w:val="0"/>
              </w:rPr>
              <w:t xml:space="preserve">2</w:t>
            </w:r>
            <w:r w:rsidDel="00000000" w:rsidR="00000000" w:rsidRPr="00000000">
              <w:rPr>
                <w:sz w:val="22"/>
                <w:szCs w:val="22"/>
                <w:rtl w:val="0"/>
              </w:rPr>
              <w:t xml:space="preserve">2</w:t>
            </w:r>
            <w:r w:rsidDel="00000000" w:rsidR="00000000" w:rsidRPr="00000000">
              <w:rPr>
                <w:color w:val="000000"/>
                <w:sz w:val="22"/>
                <w:szCs w:val="22"/>
                <w:rtl w:val="0"/>
              </w:rPr>
              <w:t xml:space="preserve">.</w:t>
            </w:r>
          </w:p>
        </w:tc>
        <w:tc>
          <w:tcPr>
            <w:gridSpan w:val="2"/>
          </w:tcPr>
          <w:p w:rsidR="00000000" w:rsidDel="00000000" w:rsidP="00000000" w:rsidRDefault="00000000" w:rsidRPr="00000000" w14:paraId="0000026C">
            <w:pPr>
              <w:jc w:val="both"/>
              <w:rPr>
                <w:b w:val="1"/>
                <w:sz w:val="22"/>
                <w:szCs w:val="22"/>
              </w:rPr>
            </w:pPr>
            <w:r w:rsidDel="00000000" w:rsidR="00000000" w:rsidRPr="00000000">
              <w:rPr>
                <w:sz w:val="22"/>
                <w:szCs w:val="22"/>
                <w:rtl w:val="0"/>
              </w:rPr>
              <w:t xml:space="preserve">Запобігання вчиненню насильства особами, які схильні до його вчинення</w:t>
            </w:r>
            <w:r w:rsidDel="00000000" w:rsidR="00000000" w:rsidRPr="00000000">
              <w:rPr>
                <w:rtl w:val="0"/>
              </w:rPr>
            </w:r>
          </w:p>
        </w:tc>
        <w:tc>
          <w:tcPr/>
          <w:p w:rsidR="00000000" w:rsidDel="00000000" w:rsidP="00000000" w:rsidRDefault="00000000" w:rsidRPr="00000000" w14:paraId="0000026E">
            <w:pPr>
              <w:jc w:val="both"/>
              <w:rPr>
                <w:sz w:val="22"/>
                <w:szCs w:val="22"/>
              </w:rPr>
            </w:pPr>
            <w:r w:rsidDel="00000000" w:rsidR="00000000" w:rsidRPr="00000000">
              <w:rPr>
                <w:sz w:val="22"/>
                <w:szCs w:val="22"/>
                <w:rtl w:val="0"/>
              </w:rPr>
              <w:t xml:space="preserve">Забезпечення проходження особами, які вчинили насильство за ознакою статі, програми для кривдників</w:t>
            </w:r>
          </w:p>
        </w:tc>
        <w:tc>
          <w:tcPr/>
          <w:p w:rsidR="00000000" w:rsidDel="00000000" w:rsidP="00000000" w:rsidRDefault="00000000" w:rsidRPr="00000000" w14:paraId="0000026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Управління соціального захисту населення БМР;</w:t>
            </w:r>
          </w:p>
          <w:p w:rsidR="00000000" w:rsidDel="00000000" w:rsidP="00000000" w:rsidRDefault="00000000" w:rsidRPr="00000000" w14:paraId="00000270">
            <w:pPr>
              <w:jc w:val="both"/>
              <w:rPr>
                <w:sz w:val="22"/>
                <w:szCs w:val="22"/>
              </w:rPr>
            </w:pPr>
            <w:r w:rsidDel="00000000" w:rsidR="00000000" w:rsidRPr="00000000">
              <w:rPr>
                <w:sz w:val="22"/>
                <w:szCs w:val="22"/>
                <w:rtl w:val="0"/>
              </w:rPr>
              <w:t xml:space="preserve">КНП “ Центр соціальних служб” Боярської міської ради</w:t>
            </w:r>
          </w:p>
        </w:tc>
        <w:tc>
          <w:tcPr/>
          <w:p w:rsidR="00000000" w:rsidDel="00000000" w:rsidP="00000000" w:rsidRDefault="00000000" w:rsidRPr="00000000" w14:paraId="00000271">
            <w:pPr>
              <w:jc w:val="center"/>
              <w:rPr>
                <w:sz w:val="22"/>
                <w:szCs w:val="22"/>
              </w:rPr>
            </w:pPr>
            <w:r w:rsidDel="00000000" w:rsidR="00000000" w:rsidRPr="00000000">
              <w:rPr>
                <w:sz w:val="22"/>
                <w:szCs w:val="22"/>
                <w:rtl w:val="0"/>
              </w:rPr>
              <w:t xml:space="preserve">2023-2025</w:t>
            </w:r>
          </w:p>
        </w:tc>
        <w:tc>
          <w:tcPr/>
          <w:p w:rsidR="00000000" w:rsidDel="00000000" w:rsidP="00000000" w:rsidRDefault="00000000" w:rsidRPr="00000000" w14:paraId="00000272">
            <w:pPr>
              <w:jc w:val="center"/>
              <w:rPr>
                <w:sz w:val="22"/>
                <w:szCs w:val="22"/>
              </w:rPr>
            </w:pPr>
            <w:r w:rsidDel="00000000" w:rsidR="00000000" w:rsidRPr="00000000">
              <w:rPr>
                <w:rtl w:val="0"/>
              </w:rPr>
            </w:r>
          </w:p>
        </w:tc>
      </w:tr>
      <w:tr>
        <w:trPr>
          <w:cantSplit w:val="0"/>
          <w:trHeight w:val="220" w:hRule="atLeast"/>
          <w:tblHeader w:val="0"/>
        </w:trPr>
        <w:tc>
          <w:tcPr>
            <w:gridSpan w:val="7"/>
          </w:tcPr>
          <w:p w:rsidR="00000000" w:rsidDel="00000000" w:rsidP="00000000" w:rsidRDefault="00000000" w:rsidRPr="00000000" w14:paraId="00000273">
            <w:pPr>
              <w:jc w:val="center"/>
              <w:rPr>
                <w:sz w:val="22"/>
                <w:szCs w:val="22"/>
              </w:rPr>
            </w:pPr>
            <w:r w:rsidDel="00000000" w:rsidR="00000000" w:rsidRPr="00000000">
              <w:rPr>
                <w:b w:val="1"/>
                <w:sz w:val="22"/>
                <w:szCs w:val="22"/>
                <w:rtl w:val="0"/>
              </w:rPr>
              <w:t xml:space="preserve">Стратегічна ціль 5. Забезпечення розвиненої інституційної спроможності виконавців Національного плану для ефективного впровадження порядку денного “Жінки, мир, безпекаˮ відповідно до міжнародних стандартів</w:t>
            </w:r>
            <w:r w:rsidDel="00000000" w:rsidR="00000000" w:rsidRPr="00000000">
              <w:rPr>
                <w:rtl w:val="0"/>
              </w:rPr>
            </w:r>
          </w:p>
        </w:tc>
      </w:tr>
      <w:tr>
        <w:trPr>
          <w:cantSplit w:val="0"/>
          <w:trHeight w:val="220" w:hRule="atLeast"/>
          <w:tblHeader w:val="0"/>
        </w:trPr>
        <w:tc>
          <w:tcPr>
            <w:gridSpan w:val="7"/>
          </w:tcPr>
          <w:p w:rsidR="00000000" w:rsidDel="00000000" w:rsidP="00000000" w:rsidRDefault="00000000" w:rsidRPr="00000000" w14:paraId="0000027A">
            <w:pPr>
              <w:jc w:val="center"/>
              <w:rPr>
                <w:b w:val="1"/>
                <w:sz w:val="22"/>
                <w:szCs w:val="22"/>
              </w:rPr>
            </w:pPr>
            <w:r w:rsidDel="00000000" w:rsidR="00000000" w:rsidRPr="00000000">
              <w:rPr>
                <w:b w:val="1"/>
                <w:sz w:val="22"/>
                <w:szCs w:val="22"/>
                <w:rtl w:val="0"/>
              </w:rPr>
              <w:t xml:space="preserve">Оперативна ціль 5.1. Впровадження ефективної системи міжвідомчої взаємодії на місцевому, регіональному та національному рівні, інституційних механізмів, у тому числі в секторі безпеки і оборони, щодо розроблення, виконання та моніторингу стану виконання Національного плану дій з виконання резолюції Ради Безпеки ООН 1325 “Жінки, мир, безпекаˮ на період до 2025 року</w:t>
            </w:r>
          </w:p>
        </w:tc>
      </w:tr>
      <w:tr>
        <w:trPr>
          <w:cantSplit w:val="0"/>
          <w:trHeight w:val="240" w:hRule="atLeast"/>
          <w:tblHeader w:val="0"/>
        </w:trPr>
        <w:tc>
          <w:tcPr>
            <w:gridSpan w:val="2"/>
            <w:vMerge w:val="restart"/>
          </w:tcPr>
          <w:p w:rsidR="00000000" w:rsidDel="00000000" w:rsidP="00000000" w:rsidRDefault="00000000" w:rsidRPr="00000000" w14:paraId="00000281">
            <w:pPr>
              <w:jc w:val="left"/>
              <w:rPr>
                <w:sz w:val="22"/>
                <w:szCs w:val="22"/>
              </w:rPr>
            </w:pPr>
            <w:r w:rsidDel="00000000" w:rsidR="00000000" w:rsidRPr="00000000">
              <w:rPr>
                <w:sz w:val="22"/>
                <w:szCs w:val="22"/>
                <w:rtl w:val="0"/>
              </w:rPr>
              <w:t xml:space="preserve">23.</w:t>
            </w:r>
          </w:p>
        </w:tc>
        <w:tc>
          <w:tcPr>
            <w:vMerge w:val="restart"/>
          </w:tcPr>
          <w:p w:rsidR="00000000" w:rsidDel="00000000" w:rsidP="00000000" w:rsidRDefault="00000000" w:rsidRPr="00000000" w14:paraId="00000283">
            <w:pPr>
              <w:jc w:val="both"/>
              <w:rPr>
                <w:b w:val="1"/>
                <w:sz w:val="22"/>
                <w:szCs w:val="22"/>
              </w:rPr>
            </w:pPr>
            <w:r w:rsidDel="00000000" w:rsidR="00000000" w:rsidRPr="00000000">
              <w:rPr>
                <w:sz w:val="22"/>
                <w:szCs w:val="22"/>
                <w:rtl w:val="0"/>
              </w:rPr>
              <w:t xml:space="preserve">Забезпечення проведення системного та комплексного моніторингу та оцінювання виконання завдань порядку денного “Жінки, мир, безпека” та врахування їх результатів у подальшому виконанні Національного плану</w:t>
            </w:r>
            <w:r w:rsidDel="00000000" w:rsidR="00000000" w:rsidRPr="00000000">
              <w:rPr>
                <w:rtl w:val="0"/>
              </w:rPr>
            </w:r>
          </w:p>
        </w:tc>
        <w:tc>
          <w:tcPr>
            <w:vMerge w:val="restart"/>
          </w:tcPr>
          <w:p w:rsidR="00000000" w:rsidDel="00000000" w:rsidP="00000000" w:rsidRDefault="00000000" w:rsidRPr="00000000" w14:paraId="00000284">
            <w:pPr>
              <w:jc w:val="both"/>
              <w:rPr>
                <w:sz w:val="22"/>
                <w:szCs w:val="22"/>
              </w:rPr>
            </w:pPr>
            <w:r w:rsidDel="00000000" w:rsidR="00000000" w:rsidRPr="00000000">
              <w:rPr>
                <w:sz w:val="22"/>
                <w:szCs w:val="22"/>
                <w:rtl w:val="0"/>
              </w:rPr>
              <w:t xml:space="preserve">Проведення регулярного заслуховування питань щодо виконання Національного плану дій з виконання резолюції Ради Безпеки ООН 1325 “Жінки, мир, безпека” на період до 2025 року на місцевому рівні як складової моніторингового процесу (проведення аналізу успіхів та недоліків (регіональні доповіді), громадських обговорень)</w:t>
            </w:r>
          </w:p>
        </w:tc>
        <w:tc>
          <w:tcPr>
            <w:vMerge w:val="restart"/>
          </w:tcPr>
          <w:p w:rsidR="00000000" w:rsidDel="00000000" w:rsidP="00000000" w:rsidRDefault="00000000" w:rsidRPr="00000000" w14:paraId="00000285">
            <w:pPr>
              <w:jc w:val="both"/>
              <w:rPr>
                <w:sz w:val="22"/>
                <w:szCs w:val="22"/>
              </w:rPr>
            </w:pPr>
            <w:r w:rsidDel="00000000" w:rsidR="00000000" w:rsidRPr="00000000">
              <w:rPr>
                <w:sz w:val="22"/>
                <w:szCs w:val="22"/>
                <w:rtl w:val="0"/>
              </w:rPr>
              <w:t xml:space="preserve">Управління соціального захисту населення БМР;</w:t>
            </w:r>
          </w:p>
        </w:tc>
        <w:tc>
          <w:tcPr>
            <w:vMerge w:val="restart"/>
          </w:tcPr>
          <w:p w:rsidR="00000000" w:rsidDel="00000000" w:rsidP="00000000" w:rsidRDefault="00000000" w:rsidRPr="00000000" w14:paraId="00000286">
            <w:pPr>
              <w:jc w:val="center"/>
              <w:rPr>
                <w:sz w:val="22"/>
                <w:szCs w:val="22"/>
              </w:rPr>
            </w:pPr>
            <w:r w:rsidDel="00000000" w:rsidR="00000000" w:rsidRPr="00000000">
              <w:rPr>
                <w:sz w:val="22"/>
                <w:szCs w:val="22"/>
                <w:rtl w:val="0"/>
              </w:rPr>
              <w:t xml:space="preserve">2023-2025</w:t>
            </w:r>
          </w:p>
        </w:tc>
        <w:tc>
          <w:tcPr>
            <w:vMerge w:val="restart"/>
          </w:tcPr>
          <w:p w:rsidR="00000000" w:rsidDel="00000000" w:rsidP="00000000" w:rsidRDefault="00000000" w:rsidRPr="00000000" w14:paraId="00000287">
            <w:pPr>
              <w:jc w:val="center"/>
              <w:rPr>
                <w:sz w:val="22"/>
                <w:szCs w:val="22"/>
              </w:rPr>
            </w:pPr>
            <w:r w:rsidDel="00000000" w:rsidR="00000000" w:rsidRPr="00000000">
              <w:rPr>
                <w:sz w:val="22"/>
                <w:szCs w:val="22"/>
                <w:rtl w:val="0"/>
              </w:rPr>
              <w:t xml:space="preserve">-</w:t>
            </w:r>
          </w:p>
        </w:tc>
      </w:tr>
      <w:tr>
        <w:trPr>
          <w:cantSplit w:val="0"/>
          <w:trHeight w:val="240" w:hRule="atLeast"/>
          <w:tblHeader w:val="0"/>
        </w:trPr>
        <w:tc>
          <w:tcPr>
            <w:gridSpan w:val="2"/>
            <w:vMerge w:val="continue"/>
          </w:tcPr>
          <w:p w:rsidR="00000000" w:rsidDel="00000000" w:rsidP="00000000" w:rsidRDefault="00000000" w:rsidRPr="00000000" w14:paraId="000002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8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8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r>
        <w:trPr>
          <w:cantSplit w:val="0"/>
          <w:trHeight w:val="240" w:hRule="atLeast"/>
          <w:tblHeader w:val="0"/>
        </w:trPr>
        <w:tc>
          <w:tcPr>
            <w:gridSpan w:val="2"/>
            <w:vMerge w:val="continue"/>
          </w:tcPr>
          <w:p w:rsidR="00000000" w:rsidDel="00000000" w:rsidP="00000000" w:rsidRDefault="00000000" w:rsidRPr="00000000" w14:paraId="0000028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9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vMerge w:val="continue"/>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r>
    </w:tbl>
    <w:p w:rsidR="00000000" w:rsidDel="00000000" w:rsidP="00000000" w:rsidRDefault="00000000" w:rsidRPr="00000000" w14:paraId="00000296">
      <w:pPr>
        <w:spacing w:line="360" w:lineRule="auto"/>
        <w:rPr>
          <w:b w:val="1"/>
          <w:color w:val="000000"/>
          <w:sz w:val="22"/>
          <w:szCs w:val="22"/>
        </w:rPr>
      </w:pPr>
      <w:r w:rsidDel="00000000" w:rsidR="00000000" w:rsidRPr="00000000">
        <w:rPr>
          <w:rtl w:val="0"/>
        </w:rPr>
      </w:r>
    </w:p>
    <w:sectPr>
      <w:headerReference r:id="rId7" w:type="default"/>
      <w:pgSz w:h="11906" w:w="16838" w:orient="landscape"/>
      <w:pgMar w:bottom="1134" w:top="709" w:left="1701" w:right="567" w:header="709" w:footer="70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97">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center"/>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298">
    <w:pPr>
      <w:keepNext w:val="0"/>
      <w:keepLines w:val="0"/>
      <w:widowControl w:val="1"/>
      <w:pBdr>
        <w:top w:space="0" w:sz="0" w:val="nil"/>
        <w:left w:space="0" w:sz="0" w:val="nil"/>
        <w:bottom w:space="0" w:sz="0" w:val="nil"/>
        <w:right w:space="0" w:sz="0" w:val="nil"/>
        <w:between w:space="0" w:sz="0" w:val="nil"/>
      </w:pBdr>
      <w:shd w:fill="auto" w:val="clear"/>
      <w:tabs>
        <w:tab w:val="center" w:leader="none" w:pos="4677"/>
        <w:tab w:val="right" w:leader="none" w:pos="9355"/>
      </w:tabs>
      <w:spacing w:after="0" w:before="0" w:line="240" w:lineRule="auto"/>
      <w:ind w:left="0" w:right="0" w:firstLine="0"/>
      <w:jc w:val="left"/>
      <w:rPr>
        <w:rFonts w:ascii="Times New Roman" w:cs="Times New Roman" w:eastAsia="Times New Roman" w:hAnsi="Times New Roman"/>
        <w:b w:val="0"/>
        <w:i w:val="0"/>
        <w:smallCaps w:val="0"/>
        <w:strike w:val="0"/>
        <w:color w:val="000000"/>
        <w:sz w:val="28"/>
        <w:szCs w:val="28"/>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uk"/>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Times New Roman" w:cs="Times New Roman" w:eastAsia="Times New Roman" w:hAnsi="Times New Roman"/>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Times New Roman" w:cs="Times New Roman" w:eastAsia="Times New Roman" w:hAnsi="Times New Roman"/>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Times New Roman" w:cs="Times New Roman" w:eastAsia="Times New Roman" w:hAnsi="Times New Roman"/>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Times New Roman" w:cs="Times New Roman" w:eastAsia="Times New Roman" w:hAnsi="Times New Roman"/>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Times New Roman" w:cs="Times New Roman" w:eastAsia="Times New Roman" w:hAnsi="Times New Roman"/>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Times New Roman" w:cs="Times New Roman" w:eastAsia="Times New Roman" w:hAnsi="Times New Roman"/>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paragraph" w:styleId="Normal" w:default="1">
    <w:name w:val="normal"/>
  </w:style>
  <w:style w:type="table" w:styleId="TableNormal" w:default="1">
    <w:name w:val="Table Normal"/>
  </w:style>
  <w:style w:type="character" w:styleId="a0" w:default="1">
    <w:name w:val="Default Paragraph Font"/>
    <w:uiPriority w:val="1"/>
    <w:semiHidden w:val="1"/>
    <w:unhideWhenUsed w:val="1"/>
  </w:style>
  <w:style w:type="table" w:styleId="a1"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table" w:styleId="a3">
    <w:name w:val="Table Grid"/>
    <w:basedOn w:val="a1"/>
    <w:uiPriority w:val="39"/>
    <w:rsid w:val="00EF42FB"/>
    <w:pPr>
      <w:spacing w:after="0" w:line="240" w:lineRule="auto"/>
    </w:pPr>
    <w:tblPr>
      <w:tblInd w:w="0.0" w:type="dxa"/>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w="0.0" w:type="dxa"/>
        <w:left w:w="108.0" w:type="dxa"/>
        <w:bottom w:w="0.0" w:type="dxa"/>
        <w:right w:w="108.0" w:type="dxa"/>
      </w:tblCellMar>
    </w:tblPr>
  </w:style>
  <w:style w:type="paragraph" w:styleId="a4">
    <w:name w:val="No Spacing"/>
    <w:uiPriority w:val="1"/>
    <w:qFormat w:val="1"/>
    <w:rsid w:val="00EF42FB"/>
    <w:pPr>
      <w:suppressAutoHyphens w:val="1"/>
      <w:spacing w:after="0" w:line="240" w:lineRule="auto"/>
    </w:pPr>
    <w:rPr>
      <w:rFonts w:ascii="Times New Roman" w:cs="Times New Roman" w:eastAsia="Times New Roman" w:hAnsi="Times New Roman"/>
      <w:sz w:val="28"/>
      <w:szCs w:val="28"/>
      <w:lang w:eastAsia="zh-CN"/>
    </w:rPr>
  </w:style>
  <w:style w:type="character" w:styleId="xfm93722507" w:customStyle="1">
    <w:name w:val="xfm_93722507"/>
    <w:rsid w:val="00D72073"/>
  </w:style>
  <w:style w:type="paragraph" w:styleId="a5">
    <w:name w:val="header"/>
    <w:basedOn w:val="a"/>
    <w:link w:val="a6"/>
    <w:uiPriority w:val="99"/>
    <w:unhideWhenUsed w:val="1"/>
    <w:rsid w:val="009C594A"/>
    <w:pPr>
      <w:tabs>
        <w:tab w:val="center" w:pos="4677"/>
        <w:tab w:val="right" w:pos="9355"/>
      </w:tabs>
    </w:pPr>
  </w:style>
  <w:style w:type="character" w:styleId="a6" w:customStyle="1">
    <w:name w:val="Верхний колонтитул Знак"/>
    <w:basedOn w:val="a0"/>
    <w:link w:val="a5"/>
    <w:uiPriority w:val="99"/>
    <w:rsid w:val="009C594A"/>
    <w:rPr>
      <w:rFonts w:ascii="Times New Roman" w:cs="Times New Roman" w:eastAsia="Times New Roman" w:hAnsi="Times New Roman"/>
      <w:sz w:val="28"/>
      <w:szCs w:val="28"/>
      <w:lang w:eastAsia="zh-CN"/>
    </w:rPr>
  </w:style>
  <w:style w:type="paragraph" w:styleId="a7">
    <w:name w:val="footer"/>
    <w:basedOn w:val="a"/>
    <w:link w:val="a8"/>
    <w:uiPriority w:val="99"/>
    <w:unhideWhenUsed w:val="1"/>
    <w:rsid w:val="009C594A"/>
    <w:pPr>
      <w:tabs>
        <w:tab w:val="center" w:pos="4677"/>
        <w:tab w:val="right" w:pos="9355"/>
      </w:tabs>
    </w:pPr>
  </w:style>
  <w:style w:type="character" w:styleId="a8" w:customStyle="1">
    <w:name w:val="Нижний колонтитул Знак"/>
    <w:basedOn w:val="a0"/>
    <w:link w:val="a7"/>
    <w:uiPriority w:val="99"/>
    <w:rsid w:val="009C594A"/>
    <w:rPr>
      <w:rFonts w:ascii="Times New Roman" w:cs="Times New Roman" w:eastAsia="Times New Roman" w:hAnsi="Times New Roman"/>
      <w:sz w:val="28"/>
      <w:szCs w:val="28"/>
      <w:lang w:eastAsia="zh-CN"/>
    </w:rPr>
  </w:style>
  <w:style w:type="paragraph" w:styleId="a9">
    <w:name w:val="Balloon Text"/>
    <w:basedOn w:val="a"/>
    <w:link w:val="aa"/>
    <w:uiPriority w:val="99"/>
    <w:semiHidden w:val="1"/>
    <w:unhideWhenUsed w:val="1"/>
    <w:rsid w:val="00311555"/>
    <w:rPr>
      <w:rFonts w:ascii="Segoe UI" w:cs="Segoe UI" w:hAnsi="Segoe UI"/>
      <w:sz w:val="18"/>
      <w:szCs w:val="18"/>
    </w:rPr>
  </w:style>
  <w:style w:type="character" w:styleId="aa" w:customStyle="1">
    <w:name w:val="Текст выноски Знак"/>
    <w:basedOn w:val="a0"/>
    <w:link w:val="a9"/>
    <w:uiPriority w:val="99"/>
    <w:semiHidden w:val="1"/>
    <w:rsid w:val="00311555"/>
    <w:rPr>
      <w:rFonts w:ascii="Segoe UI" w:cs="Segoe UI" w:eastAsia="Times New Roman" w:hAnsi="Segoe UI"/>
      <w:sz w:val="18"/>
      <w:szCs w:val="18"/>
      <w:lang w:eastAsia="zh-CN"/>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vqNlMsCu5Y5Fh4l5jGDrcSvqtYQ==">CgMxLjAyCGguZ2pkZ3hzOAByITFjQ3hPWnJUdlBpeW9jYzZNdXlmajJqamxydU9hVkZ5TA==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2022-08-17T06:26:00Z</dcterms:created>
  <dc:creator>Пользователь</dc:creator>
</cp:coreProperties>
</file>