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16AD" w14:textId="26F00CDC" w:rsidR="0038021E" w:rsidRPr="0044132D" w:rsidRDefault="00ED1AF5" w:rsidP="0009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  <w:proofErr w:type="spellEnd"/>
    </w:p>
    <w:p w14:paraId="6DD45612" w14:textId="1D4F2DDD" w:rsidR="00277466" w:rsidRPr="00D570E1" w:rsidRDefault="0009307E" w:rsidP="0009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8D4E8E">
        <w:rPr>
          <w:rFonts w:ascii="Times New Roman" w:hAnsi="Times New Roman"/>
          <w:b/>
          <w:sz w:val="28"/>
          <w:szCs w:val="28"/>
          <w:lang w:val="uk-UA"/>
        </w:rPr>
        <w:t xml:space="preserve">о розрахунку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собівартості </w:t>
      </w:r>
      <w:r w:rsidR="00C06749" w:rsidRPr="0044132D">
        <w:rPr>
          <w:rFonts w:ascii="Times New Roman" w:hAnsi="Times New Roman"/>
          <w:b/>
          <w:sz w:val="28"/>
          <w:szCs w:val="28"/>
          <w:lang w:val="uk-UA"/>
        </w:rPr>
        <w:t>надання послуг централізованого</w:t>
      </w:r>
      <w:r w:rsidR="0038021E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C06749" w:rsidRPr="0044132D">
        <w:rPr>
          <w:rFonts w:ascii="Times New Roman" w:hAnsi="Times New Roman"/>
          <w:b/>
          <w:sz w:val="28"/>
          <w:szCs w:val="28"/>
          <w:lang w:val="uk-UA"/>
        </w:rPr>
        <w:t>водопостачання та централізованого водовідведення</w:t>
      </w:r>
      <w:r w:rsidR="00277466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C06749" w:rsidRPr="0044132D"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D570E1" w:rsidRPr="00D570E1">
        <w:rPr>
          <w:rFonts w:ascii="Times New Roman" w:hAnsi="Times New Roman"/>
          <w:b/>
          <w:sz w:val="28"/>
          <w:szCs w:val="28"/>
        </w:rPr>
        <w:t>“</w:t>
      </w:r>
      <w:r w:rsidR="00C06749" w:rsidRPr="0044132D">
        <w:rPr>
          <w:rFonts w:ascii="Times New Roman" w:hAnsi="Times New Roman"/>
          <w:b/>
          <w:sz w:val="28"/>
          <w:szCs w:val="28"/>
          <w:lang w:val="uk-UA"/>
        </w:rPr>
        <w:t>Боярка-Водоканал</w:t>
      </w:r>
      <w:r w:rsidR="00D570E1" w:rsidRPr="00D570E1">
        <w:rPr>
          <w:rFonts w:ascii="Times New Roman" w:hAnsi="Times New Roman"/>
          <w:b/>
          <w:sz w:val="28"/>
          <w:szCs w:val="28"/>
        </w:rPr>
        <w:t xml:space="preserve">” </w:t>
      </w:r>
      <w:r w:rsidR="00D570E1">
        <w:rPr>
          <w:rFonts w:ascii="Times New Roman" w:hAnsi="Times New Roman"/>
          <w:b/>
          <w:sz w:val="28"/>
          <w:szCs w:val="28"/>
          <w:lang w:val="uk-UA"/>
        </w:rPr>
        <w:t>на 2026 рік.</w:t>
      </w:r>
    </w:p>
    <w:p w14:paraId="667087FF" w14:textId="77777777" w:rsidR="00631186" w:rsidRPr="0044132D" w:rsidRDefault="00631186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B2880BF" w14:textId="0A0B52CA" w:rsidR="009F536D" w:rsidRPr="009B5DC2" w:rsidRDefault="007D01D4" w:rsidP="00502C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1D0A">
        <w:rPr>
          <w:rFonts w:ascii="Times New Roman" w:hAnsi="Times New Roman"/>
          <w:sz w:val="28"/>
          <w:szCs w:val="28"/>
          <w:lang w:val="uk-UA"/>
        </w:rPr>
        <w:t xml:space="preserve">На даний час в КП </w:t>
      </w:r>
      <w:r w:rsidR="00556C65" w:rsidRPr="00556C65">
        <w:rPr>
          <w:rFonts w:ascii="Times New Roman" w:hAnsi="Times New Roman"/>
          <w:sz w:val="28"/>
          <w:szCs w:val="28"/>
          <w:lang w:val="uk-UA"/>
        </w:rPr>
        <w:t>“</w:t>
      </w:r>
      <w:r w:rsidRPr="00EF1D0A">
        <w:rPr>
          <w:rFonts w:ascii="Times New Roman" w:hAnsi="Times New Roman"/>
          <w:sz w:val="28"/>
          <w:szCs w:val="28"/>
          <w:lang w:val="uk-UA"/>
        </w:rPr>
        <w:t>Боярка-Водоканал</w:t>
      </w:r>
      <w:r w:rsidR="00556C65" w:rsidRPr="00556C65">
        <w:rPr>
          <w:rFonts w:ascii="Times New Roman" w:hAnsi="Times New Roman"/>
          <w:sz w:val="28"/>
          <w:szCs w:val="28"/>
          <w:lang w:val="uk-UA"/>
        </w:rPr>
        <w:t>”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 діють тарифи на послуги з централізованого водопостачання та централізованого водовідведення, </w:t>
      </w:r>
      <w:r w:rsidR="009B5DC2" w:rsidRPr="009B5DC2">
        <w:rPr>
          <w:rFonts w:ascii="Times New Roman" w:hAnsi="Times New Roman"/>
          <w:b/>
          <w:bCs/>
          <w:sz w:val="28"/>
          <w:szCs w:val="28"/>
          <w:lang w:val="uk-UA"/>
        </w:rPr>
        <w:t>для населення</w:t>
      </w:r>
      <w:r w:rsidR="009B5D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36D" w:rsidRPr="009B5D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Боярської міської територіальної громади, </w:t>
      </w:r>
      <w:r w:rsidR="00D43872" w:rsidRPr="00EF1D0A">
        <w:rPr>
          <w:rFonts w:ascii="Times New Roman" w:hAnsi="Times New Roman"/>
          <w:sz w:val="28"/>
          <w:szCs w:val="28"/>
          <w:lang w:val="uk-UA"/>
        </w:rPr>
        <w:t>встановлені Рішенням виконавчого комітету Боярської міської ради від 09.09.2021 року № 4/9</w:t>
      </w:r>
      <w:r w:rsidR="000227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36D" w:rsidRPr="009B5DC2">
        <w:rPr>
          <w:rFonts w:ascii="Times New Roman" w:eastAsia="Times New Roman" w:hAnsi="Times New Roman"/>
          <w:sz w:val="28"/>
          <w:szCs w:val="28"/>
          <w:lang w:val="uk-UA" w:eastAsia="ru-RU"/>
        </w:rPr>
        <w:t>тарифи становлять:</w:t>
      </w:r>
    </w:p>
    <w:p w14:paraId="1BDFE3E0" w14:textId="77777777" w:rsidR="009F536D" w:rsidRPr="00095BA0" w:rsidRDefault="009F536D" w:rsidP="00502CE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27,05 грн (без ПДВ) або 32,46 (з ПДВ); </w:t>
      </w:r>
    </w:p>
    <w:p w14:paraId="2133E635" w14:textId="238B0AAE" w:rsidR="0002273C" w:rsidRPr="0002273C" w:rsidRDefault="009F536D" w:rsidP="0037515C">
      <w:pPr>
        <w:pStyle w:val="a6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>на централізоване водовідведення – 24,94 грн (без ПДВ) або 29,93 (з ПДВ).</w:t>
      </w:r>
    </w:p>
    <w:p w14:paraId="78B85403" w14:textId="44399B8C" w:rsidR="00BC052D" w:rsidRDefault="00BC052D" w:rsidP="0037515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5DC2">
        <w:rPr>
          <w:rFonts w:ascii="Times New Roman" w:hAnsi="Times New Roman"/>
          <w:b/>
          <w:bCs/>
          <w:sz w:val="28"/>
          <w:szCs w:val="28"/>
          <w:lang w:val="uk-UA"/>
        </w:rPr>
        <w:t>Для інших споживачів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DC2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у тому числі для бюджетних організацій </w:t>
      </w:r>
      <w:r w:rsidR="009B5DC2">
        <w:rPr>
          <w:rFonts w:ascii="Times New Roman" w:hAnsi="Times New Roman"/>
          <w:sz w:val="28"/>
          <w:szCs w:val="28"/>
          <w:lang w:val="uk-UA"/>
        </w:rPr>
        <w:t>)</w:t>
      </w:r>
      <w:r w:rsidR="00D43872" w:rsidRPr="00D43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3872" w:rsidRPr="00EF1D0A">
        <w:rPr>
          <w:rFonts w:ascii="Times New Roman" w:hAnsi="Times New Roman"/>
          <w:sz w:val="28"/>
          <w:szCs w:val="28"/>
          <w:lang w:val="uk-UA"/>
        </w:rPr>
        <w:t xml:space="preserve">встановлені Рішенням виконавчого комітету Боярської міської ради від </w:t>
      </w:r>
      <w:r w:rsidR="005436E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7515C">
        <w:rPr>
          <w:rFonts w:ascii="Times New Roman" w:hAnsi="Times New Roman"/>
          <w:sz w:val="28"/>
          <w:szCs w:val="28"/>
          <w:lang w:val="uk-UA"/>
        </w:rPr>
        <w:t>10</w:t>
      </w:r>
      <w:r w:rsidR="00D43872">
        <w:rPr>
          <w:rFonts w:ascii="Times New Roman" w:hAnsi="Times New Roman"/>
          <w:sz w:val="28"/>
          <w:szCs w:val="28"/>
          <w:lang w:val="uk-UA"/>
        </w:rPr>
        <w:t>.0</w:t>
      </w:r>
      <w:r w:rsidR="0037515C">
        <w:rPr>
          <w:rFonts w:ascii="Times New Roman" w:hAnsi="Times New Roman"/>
          <w:sz w:val="28"/>
          <w:szCs w:val="28"/>
          <w:lang w:val="uk-UA"/>
        </w:rPr>
        <w:t>5</w:t>
      </w:r>
      <w:r w:rsidR="00D43872">
        <w:rPr>
          <w:rFonts w:ascii="Times New Roman" w:hAnsi="Times New Roman"/>
          <w:sz w:val="28"/>
          <w:szCs w:val="28"/>
          <w:lang w:val="uk-UA"/>
        </w:rPr>
        <w:t>.202</w:t>
      </w:r>
      <w:r w:rsidR="005436E0">
        <w:rPr>
          <w:rFonts w:ascii="Times New Roman" w:hAnsi="Times New Roman"/>
          <w:sz w:val="28"/>
          <w:szCs w:val="28"/>
          <w:lang w:val="uk-UA"/>
        </w:rPr>
        <w:t>4</w:t>
      </w:r>
      <w:r w:rsidR="00D4387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D43872" w:rsidRPr="00EF1D0A">
        <w:rPr>
          <w:rFonts w:ascii="Times New Roman" w:hAnsi="Times New Roman"/>
          <w:sz w:val="28"/>
          <w:szCs w:val="28"/>
          <w:lang w:val="uk-UA"/>
        </w:rPr>
        <w:t xml:space="preserve"> № 4/</w:t>
      </w:r>
      <w:r w:rsidR="005436E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440F36C8" w14:textId="358CFD88" w:rsidR="009B5DC2" w:rsidRPr="00095BA0" w:rsidRDefault="009B5DC2" w:rsidP="005436E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</w:t>
      </w:r>
      <w:r w:rsidR="001E7F92">
        <w:rPr>
          <w:rFonts w:ascii="Times New Roman" w:hAnsi="Times New Roman"/>
          <w:sz w:val="28"/>
          <w:szCs w:val="28"/>
          <w:lang w:val="uk-UA"/>
        </w:rPr>
        <w:t>46,12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грн (без ПДВ) або </w:t>
      </w:r>
      <w:r w:rsidR="001E7F92">
        <w:rPr>
          <w:rFonts w:ascii="Times New Roman" w:hAnsi="Times New Roman"/>
          <w:sz w:val="28"/>
          <w:szCs w:val="28"/>
          <w:lang w:val="uk-UA"/>
        </w:rPr>
        <w:t>55,34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(з ПДВ); </w:t>
      </w:r>
    </w:p>
    <w:p w14:paraId="2C43E75A" w14:textId="10F1E18D" w:rsidR="009B5DC2" w:rsidRDefault="009B5DC2" w:rsidP="00F352DB">
      <w:pPr>
        <w:pStyle w:val="a6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водовідведення – </w:t>
      </w:r>
      <w:r w:rsidR="007D0CBB">
        <w:rPr>
          <w:rFonts w:ascii="Times New Roman" w:hAnsi="Times New Roman"/>
          <w:sz w:val="28"/>
          <w:szCs w:val="28"/>
          <w:lang w:val="uk-UA"/>
        </w:rPr>
        <w:t>43,11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грн (без ПДВ) або </w:t>
      </w:r>
      <w:r w:rsidR="007D0CBB">
        <w:rPr>
          <w:rFonts w:ascii="Times New Roman" w:hAnsi="Times New Roman"/>
          <w:sz w:val="28"/>
          <w:szCs w:val="28"/>
          <w:lang w:val="uk-UA"/>
        </w:rPr>
        <w:t>51,73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(з ПДВ).</w:t>
      </w:r>
    </w:p>
    <w:p w14:paraId="1D580A30" w14:textId="77777777" w:rsidR="00D961A7" w:rsidRDefault="00EF1D0A" w:rsidP="00523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Відповідно до вимог пункту 8 Порядку формування тарифів на централізоване водопостачання та централізоване водовідведення (надалі -Порядок), затвердженого </w:t>
      </w:r>
      <w:r w:rsidRPr="00EF1D0A">
        <w:rPr>
          <w:rFonts w:ascii="Times New Roman" w:hAnsi="Times New Roman"/>
          <w:color w:val="000000"/>
          <w:sz w:val="28"/>
          <w:szCs w:val="28"/>
          <w:lang w:val="uk-UA"/>
        </w:rPr>
        <w:t>постановою Кабінету Міністрів України від 01.06.2011р. № 869 (в редакції постанови від 03.04. 2019р. № 291)</w:t>
      </w:r>
      <w:r w:rsidRPr="00EF1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«Про забезпечення єдиного підходу до формування тарифів на комунальні послуги», з метою забезпечення відшкодування всіх економічно обґрунтованих витрат, пов’язаних із наданням послуг з централізованого водопостачання та/або централізованого водовідведення, перегляд тарифів на централізоване водопостачання та/або централізоване водовідведення та їх структури здійснюється уповноваженим органом щороку за </w:t>
      </w:r>
    </w:p>
    <w:p w14:paraId="65ACE43F" w14:textId="0BF6FD17" w:rsidR="00EF1D0A" w:rsidRPr="00EF1D0A" w:rsidRDefault="00EF1D0A" w:rsidP="00523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заявою ліцензіата.</w:t>
      </w:r>
    </w:p>
    <w:p w14:paraId="62A31063" w14:textId="639A3970" w:rsidR="00EF1D0A" w:rsidRPr="0044132D" w:rsidRDefault="00EF1D0A" w:rsidP="0052386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</w:t>
      </w:r>
      <w:r w:rsidRPr="0044132D">
        <w:rPr>
          <w:sz w:val="28"/>
          <w:szCs w:val="28"/>
        </w:rPr>
        <w:t xml:space="preserve"> суб’єкт</w:t>
      </w:r>
      <w:r>
        <w:rPr>
          <w:sz w:val="28"/>
          <w:szCs w:val="28"/>
        </w:rPr>
        <w:t>и</w:t>
      </w:r>
      <w:r w:rsidRPr="0044132D">
        <w:rPr>
          <w:sz w:val="28"/>
          <w:szCs w:val="28"/>
        </w:rPr>
        <w:t xml:space="preserve"> господарювання у сфері централізованого водопостачання та централізованого водовідведення </w:t>
      </w:r>
      <w:r w:rsidRPr="0044132D">
        <w:rPr>
          <w:b/>
          <w:bCs/>
          <w:sz w:val="28"/>
          <w:szCs w:val="28"/>
        </w:rPr>
        <w:t>зобов’язані</w:t>
      </w:r>
      <w:r w:rsidRPr="0044132D">
        <w:rPr>
          <w:sz w:val="28"/>
          <w:szCs w:val="28"/>
        </w:rPr>
        <w:t xml:space="preserve"> щорічно подавати уповноваженим органам заяву та розрахунки тарифів на планований період </w:t>
      </w:r>
      <w:r w:rsidRPr="00EA409A">
        <w:rPr>
          <w:rFonts w:eastAsiaTheme="minorHAnsi"/>
          <w:b/>
          <w:bCs/>
          <w:sz w:val="28"/>
          <w:szCs w:val="28"/>
        </w:rPr>
        <w:t>для їх встановлення на рівні економічно обґрунтованих витрат</w:t>
      </w:r>
      <w:r>
        <w:rPr>
          <w:rFonts w:eastAsiaTheme="minorHAnsi"/>
          <w:b/>
          <w:bCs/>
          <w:sz w:val="28"/>
          <w:szCs w:val="28"/>
        </w:rPr>
        <w:t>.</w:t>
      </w:r>
    </w:p>
    <w:p w14:paraId="4F0E06C8" w14:textId="34B895F7" w:rsidR="00EA409A" w:rsidRDefault="00EA409A" w:rsidP="00523866">
      <w:pPr>
        <w:pStyle w:val="Default"/>
        <w:ind w:firstLine="567"/>
        <w:jc w:val="both"/>
        <w:rPr>
          <w:sz w:val="28"/>
          <w:szCs w:val="28"/>
        </w:rPr>
      </w:pPr>
      <w:r w:rsidRPr="00030F32">
        <w:rPr>
          <w:sz w:val="28"/>
          <w:szCs w:val="28"/>
        </w:rPr>
        <w:t>На виконання вищезазначен</w:t>
      </w:r>
      <w:r w:rsidR="00757A6E" w:rsidRPr="00030F32">
        <w:rPr>
          <w:sz w:val="28"/>
          <w:szCs w:val="28"/>
        </w:rPr>
        <w:t>их</w:t>
      </w:r>
      <w:r w:rsidRPr="00030F32">
        <w:rPr>
          <w:sz w:val="28"/>
          <w:szCs w:val="28"/>
        </w:rPr>
        <w:t xml:space="preserve"> </w:t>
      </w:r>
      <w:r w:rsidR="00757A6E" w:rsidRPr="00030F32">
        <w:rPr>
          <w:sz w:val="28"/>
          <w:szCs w:val="28"/>
        </w:rPr>
        <w:t xml:space="preserve">вимог </w:t>
      </w:r>
      <w:r w:rsidRPr="00030F32">
        <w:rPr>
          <w:sz w:val="28"/>
          <w:szCs w:val="28"/>
        </w:rPr>
        <w:t xml:space="preserve">КП </w:t>
      </w:r>
      <w:r w:rsidR="00523866" w:rsidRPr="00523866">
        <w:rPr>
          <w:sz w:val="28"/>
          <w:szCs w:val="28"/>
          <w:lang w:val="ru-RU"/>
        </w:rPr>
        <w:t>“</w:t>
      </w:r>
      <w:r w:rsidRPr="00030F32">
        <w:rPr>
          <w:sz w:val="28"/>
          <w:szCs w:val="28"/>
        </w:rPr>
        <w:t>Боярка-Водоканал</w:t>
      </w:r>
      <w:r w:rsidR="00523866" w:rsidRPr="00523866">
        <w:rPr>
          <w:sz w:val="28"/>
          <w:szCs w:val="28"/>
          <w:lang w:val="ru-RU"/>
        </w:rPr>
        <w:t>”</w:t>
      </w:r>
      <w:r w:rsidRPr="00030F32">
        <w:rPr>
          <w:sz w:val="28"/>
          <w:szCs w:val="28"/>
        </w:rPr>
        <w:t xml:space="preserve"> </w:t>
      </w:r>
      <w:r w:rsidR="00414575" w:rsidRPr="00030F32">
        <w:rPr>
          <w:sz w:val="28"/>
          <w:szCs w:val="28"/>
        </w:rPr>
        <w:t xml:space="preserve">виконано </w:t>
      </w:r>
      <w:r w:rsidRPr="00030F32">
        <w:rPr>
          <w:sz w:val="28"/>
          <w:szCs w:val="28"/>
        </w:rPr>
        <w:t>розрахунок тарифів на</w:t>
      </w:r>
      <w:r w:rsidR="00414575" w:rsidRPr="00030F32">
        <w:rPr>
          <w:sz w:val="28"/>
          <w:szCs w:val="28"/>
        </w:rPr>
        <w:t xml:space="preserve"> </w:t>
      </w:r>
      <w:r w:rsidRPr="00030F32">
        <w:rPr>
          <w:sz w:val="28"/>
          <w:szCs w:val="28"/>
        </w:rPr>
        <w:t>202</w:t>
      </w:r>
      <w:r w:rsidR="00523866" w:rsidRPr="00523866">
        <w:rPr>
          <w:sz w:val="28"/>
          <w:szCs w:val="28"/>
          <w:lang w:val="ru-RU"/>
        </w:rPr>
        <w:t>6</w:t>
      </w:r>
      <w:r w:rsidRPr="00030F32">
        <w:rPr>
          <w:sz w:val="28"/>
          <w:szCs w:val="28"/>
        </w:rPr>
        <w:t xml:space="preserve"> рік</w:t>
      </w:r>
      <w:r w:rsidR="00E4091A">
        <w:rPr>
          <w:sz w:val="28"/>
          <w:szCs w:val="28"/>
        </w:rPr>
        <w:t xml:space="preserve"> а саме:</w:t>
      </w:r>
    </w:p>
    <w:p w14:paraId="5BE54807" w14:textId="45250CE0" w:rsidR="00E4091A" w:rsidRPr="00095BA0" w:rsidRDefault="00E4091A" w:rsidP="00523866">
      <w:pPr>
        <w:pStyle w:val="a6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</w:t>
      </w:r>
      <w:r w:rsidR="001E56B0" w:rsidRPr="001E56B0">
        <w:rPr>
          <w:rFonts w:ascii="Times New Roman" w:hAnsi="Times New Roman"/>
          <w:sz w:val="28"/>
          <w:szCs w:val="28"/>
        </w:rPr>
        <w:t>5</w:t>
      </w:r>
      <w:r w:rsidR="00063B01">
        <w:rPr>
          <w:rFonts w:ascii="Times New Roman" w:hAnsi="Times New Roman"/>
          <w:sz w:val="28"/>
          <w:szCs w:val="28"/>
          <w:lang w:val="uk-UA"/>
        </w:rPr>
        <w:t>1,56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грн (без ПДВ) або </w:t>
      </w:r>
      <w:r w:rsidR="001E56B0" w:rsidRPr="001E56B0">
        <w:rPr>
          <w:rFonts w:ascii="Times New Roman" w:hAnsi="Times New Roman"/>
          <w:sz w:val="28"/>
          <w:szCs w:val="28"/>
        </w:rPr>
        <w:t>6</w:t>
      </w:r>
      <w:r w:rsidR="00334F06">
        <w:rPr>
          <w:rFonts w:ascii="Times New Roman" w:hAnsi="Times New Roman"/>
          <w:sz w:val="28"/>
          <w:szCs w:val="28"/>
          <w:lang w:val="uk-UA"/>
        </w:rPr>
        <w:t>1,87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(з ПДВ); </w:t>
      </w:r>
    </w:p>
    <w:p w14:paraId="781F1EBA" w14:textId="3A36A005" w:rsidR="00EA409A" w:rsidRPr="00E4091A" w:rsidRDefault="00E4091A" w:rsidP="00523866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водовідведення 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6F48">
        <w:rPr>
          <w:rFonts w:ascii="Times New Roman" w:hAnsi="Times New Roman"/>
          <w:sz w:val="28"/>
          <w:szCs w:val="28"/>
          <w:lang w:val="uk-UA"/>
        </w:rPr>
        <w:t>4</w:t>
      </w:r>
      <w:r w:rsidR="000B08D2">
        <w:rPr>
          <w:rFonts w:ascii="Times New Roman" w:hAnsi="Times New Roman"/>
          <w:sz w:val="28"/>
          <w:szCs w:val="28"/>
          <w:lang w:val="uk-UA"/>
        </w:rPr>
        <w:t>5,92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грн (без ПДВ) або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0B08D2">
        <w:rPr>
          <w:rFonts w:ascii="Times New Roman" w:hAnsi="Times New Roman"/>
          <w:sz w:val="28"/>
          <w:szCs w:val="28"/>
          <w:lang w:val="uk-UA"/>
        </w:rPr>
        <w:t>5,10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 (з ПДВ)</w:t>
      </w:r>
    </w:p>
    <w:p w14:paraId="6227228D" w14:textId="39DCB89B" w:rsidR="00414575" w:rsidRPr="0044132D" w:rsidRDefault="00414575" w:rsidP="000B5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Здійснення розрахунків тарифів на </w:t>
      </w:r>
      <w:r w:rsidRPr="00030F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202</w:t>
      </w:r>
      <w:r w:rsidR="000B5E7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рік виконано по </w:t>
      </w:r>
      <w:r w:rsidRPr="00030F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формах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які затверджено рішенням Боярської міської ради від </w:t>
      </w:r>
      <w:r w:rsidR="007303F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08.07.2025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року №</w:t>
      </w:r>
      <w:r w:rsidR="007303F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2/5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B318B4" w:rsidRPr="00B318B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“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</w:t>
      </w:r>
      <w:r w:rsidR="009E7BC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встановлення</w:t>
      </w:r>
      <w:r w:rsidR="004568F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форм</w:t>
      </w:r>
      <w:r w:rsidR="004568F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розрахунків тарифів на </w:t>
      </w:r>
      <w:r w:rsidR="004568F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теплову енергію, її виробництво</w:t>
      </w:r>
      <w:r w:rsidR="00A6628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транспортування та постачання, а також розрахунків тарифів </w:t>
      </w:r>
      <w:r w:rsidR="006272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комунальні послуги</w:t>
      </w:r>
      <w:r w:rsidR="006272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поданих для їх встановлення суб</w:t>
      </w:r>
      <w:r w:rsidR="006272A6" w:rsidRPr="006272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’</w:t>
      </w:r>
      <w:r w:rsidR="006272A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єктами</w:t>
      </w:r>
      <w:r w:rsidR="004C258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8F4B4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господарювання до </w:t>
      </w:r>
      <w:r w:rsidR="00771B8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Боярської</w:t>
      </w:r>
      <w:r w:rsidR="000E5C9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міської</w:t>
      </w:r>
      <w:r w:rsidR="000E5C90" w:rsidRPr="000E5C9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0E5C9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ради</w:t>
      </w:r>
      <w:r w:rsidR="000E5C90" w:rsidRPr="000E5C9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”</w:t>
      </w:r>
      <w:r w:rsidR="0043230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</w:t>
      </w:r>
      <w:r w:rsidR="0043230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централізованого водопостачання та централізованого водовідведення, які надає комунальне підприємство </w:t>
      </w:r>
      <w:r w:rsidR="00432305" w:rsidRPr="0043230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“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Боярка- Водоканал</w:t>
      </w:r>
      <w:r w:rsidR="00432305" w:rsidRPr="0043230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”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14:paraId="4E42712C" w14:textId="77777777" w:rsidR="00F94B5B" w:rsidRPr="00F94B5B" w:rsidRDefault="00F94B5B" w:rsidP="00D05E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Для виконання розрахунку тарифів на послуги з централізованого водопостачання та водовідведення  використано наступні нормативні акти :</w:t>
      </w:r>
    </w:p>
    <w:p w14:paraId="65FC75AE" w14:textId="4B1A9666" w:rsidR="00F94B5B" w:rsidRPr="00F94B5B" w:rsidRDefault="00F94B5B" w:rsidP="00D05E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Закон України </w:t>
      </w:r>
      <w:r w:rsidR="00D05E96" w:rsidRPr="00D05E96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Про колективні договори та угоди</w:t>
      </w:r>
      <w:r w:rsidR="00D05E96" w:rsidRPr="00D05E96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13B861B" w14:textId="779E2976" w:rsidR="00F94B5B" w:rsidRPr="00F94B5B" w:rsidRDefault="00D05E96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5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Закон України </w:t>
      </w:r>
      <w:r w:rsidRPr="005E47AA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Про оплату праці;</w:t>
      </w:r>
    </w:p>
    <w:p w14:paraId="039470E3" w14:textId="77777777" w:rsidR="00F94B5B" w:rsidRPr="00F94B5B" w:rsidRDefault="00F94B5B" w:rsidP="005E4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 Податковий Кодекс України;</w:t>
      </w:r>
    </w:p>
    <w:p w14:paraId="70BB54FB" w14:textId="1F9DF4DC" w:rsidR="00F94B5B" w:rsidRPr="006F324D" w:rsidRDefault="00F94B5B" w:rsidP="005E4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Закон України  </w:t>
      </w:r>
      <w:r w:rsidR="006F324D" w:rsidRPr="006F324D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Про Державний бюджет на 202</w:t>
      </w:r>
      <w:r w:rsidR="00F53D4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6F324D" w:rsidRPr="006F324D">
        <w:rPr>
          <w:rFonts w:ascii="Times New Roman" w:eastAsia="Times New Roman" w:hAnsi="Times New Roman"/>
          <w:sz w:val="28"/>
          <w:szCs w:val="28"/>
          <w:lang w:eastAsia="ru-RU"/>
        </w:rPr>
        <w:t>”</w:t>
      </w:r>
    </w:p>
    <w:p w14:paraId="5DB81AF1" w14:textId="24FD67DC" w:rsidR="00F94B5B" w:rsidRPr="00F94B5B" w:rsidRDefault="00F94B5B" w:rsidP="006F32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Порядок формування тарифів на послуги з централізованого водопостачання  </w:t>
      </w:r>
    </w:p>
    <w:p w14:paraId="7AEE6FD5" w14:textId="507AED2E" w:rsidR="00F94B5B" w:rsidRPr="00F94B5B" w:rsidRDefault="005E602D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F94B5B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централізованого 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водовідведення, затверджений постановою КМУ  № 869 від </w:t>
      </w:r>
      <w:r w:rsidR="001334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01 червня 2011 року (</w:t>
      </w:r>
      <w:r w:rsidR="00F94B5B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в редакції постанови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03.04.2019 №</w:t>
      </w:r>
      <w:r w:rsidR="009A6B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94B5B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291);</w:t>
      </w:r>
    </w:p>
    <w:p w14:paraId="284527E1" w14:textId="16307DA1" w:rsidR="00F94B5B" w:rsidRPr="00F94B5B" w:rsidRDefault="00F94B5B" w:rsidP="001334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Постанова КМУ від 19.05.1999 р № 859 (із змінами) </w:t>
      </w:r>
      <w:r w:rsidR="00315D46" w:rsidRPr="00315D46">
        <w:rPr>
          <w:rFonts w:ascii="Times New Roman" w:eastAsia="Times New Roman" w:hAnsi="Times New Roman"/>
          <w:sz w:val="28"/>
          <w:szCs w:val="28"/>
          <w:lang w:val="uk-UA" w:eastAsia="ru-RU"/>
        </w:rPr>
        <w:t>“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Про умови і розміри оплати праці керівників підприємств,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заснованих на державній, комунальній власності та об’єднань державних  підприємств</w:t>
      </w:r>
      <w:r w:rsidR="00315D46" w:rsidRPr="00315D46">
        <w:rPr>
          <w:rFonts w:ascii="Times New Roman" w:eastAsia="Times New Roman" w:hAnsi="Times New Roman"/>
          <w:sz w:val="28"/>
          <w:szCs w:val="28"/>
          <w:lang w:val="uk-UA" w:eastAsia="ru-RU"/>
        </w:rPr>
        <w:t>”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017B2FE" w14:textId="772072D2" w:rsidR="00F94B5B" w:rsidRPr="00A32B30" w:rsidRDefault="00F94B5B" w:rsidP="00B751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Галузева угода</w:t>
      </w: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між Міністерством регіонального розвитку, будівництва та житлово-комунального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господарства України, </w:t>
      </w:r>
      <w:r w:rsidR="003933FC" w:rsidRPr="004413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Об’єднанням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організацій роботодавців "Всеукраїнська конфедерація роботодавців житлово-комунальної галузі України"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</w:t>
      </w:r>
      <w:r w:rsidRPr="00A32B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на 20</w:t>
      </w:r>
      <w:r w:rsidR="00A32B30" w:rsidRPr="00A32B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23</w:t>
      </w:r>
      <w:r w:rsidRPr="00A32B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-202</w:t>
      </w:r>
      <w:r w:rsidR="00A32B30" w:rsidRPr="00A32B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7</w:t>
      </w:r>
      <w:r w:rsidRPr="00A32B3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роки.</w:t>
      </w:r>
    </w:p>
    <w:p w14:paraId="61E7EF12" w14:textId="7AD2264C" w:rsidR="00F94B5B" w:rsidRPr="00F94B5B" w:rsidRDefault="00F94B5B" w:rsidP="005F40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32B30">
        <w:rPr>
          <w:rFonts w:ascii="Times New Roman" w:eastAsia="Times New Roman" w:hAnsi="Times New Roman"/>
          <w:sz w:val="28"/>
          <w:szCs w:val="28"/>
          <w:lang w:val="uk-UA" w:eastAsia="ru-RU"/>
        </w:rPr>
        <w:t>- Правила технічної експлуатації джерел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водопостачання та каналізації населених пунктів України, затверджених наказом Держжитлокомунгоспу України від 05.07.1995 року №30 зареєстрованим  в Мін’юсті  України від 21.07.2004 р за 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№ 231/767;</w:t>
      </w:r>
    </w:p>
    <w:p w14:paraId="2EB448C2" w14:textId="2E77E303" w:rsidR="00F94B5B" w:rsidRPr="00F94B5B" w:rsidRDefault="00F94B5B" w:rsidP="005F40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Норми витрат палива і мастильних матеріалів  на автомобільному транспорті, затверджені наказом міністерства транспорту України від 10.02.1998 р № 43;</w:t>
      </w:r>
    </w:p>
    <w:p w14:paraId="5B96F88C" w14:textId="7B7A7B69" w:rsidR="00F94B5B" w:rsidRPr="00F94B5B" w:rsidRDefault="00F94B5B" w:rsidP="003C38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C382F" w:rsidRPr="003C3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Колективний договір КП «Боярка – Водоканал» </w:t>
      </w:r>
      <w:r w:rsidRPr="00901DED">
        <w:rPr>
          <w:rFonts w:ascii="Times New Roman" w:eastAsia="Times New Roman" w:hAnsi="Times New Roman"/>
          <w:sz w:val="28"/>
          <w:szCs w:val="28"/>
          <w:lang w:val="uk-UA" w:eastAsia="ru-RU"/>
        </w:rPr>
        <w:t>на 2022 – 2025 роки,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схвалений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загальними зборами трудового колективу та зареєстрований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управлінням праці та соціального захисту населення Боярської міської ради (локальний нормативний акт) .</w:t>
      </w:r>
    </w:p>
    <w:p w14:paraId="49C9E85A" w14:textId="2EB06E67" w:rsidR="00F94B5B" w:rsidRDefault="00F94B5B" w:rsidP="00427B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«Боярка - Водоканал» надає ліцензовані послуги з централізованого водопостачання та послуги з централізованого водовідведення та не ліцензовані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послуги із вивезення рідких відходів та інші</w:t>
      </w:r>
      <w:r w:rsidR="003933FC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(одноразові) послуги.</w:t>
      </w:r>
    </w:p>
    <w:p w14:paraId="4811E60E" w14:textId="192A575E" w:rsidR="00412E88" w:rsidRPr="00412E88" w:rsidRDefault="00412E88" w:rsidP="00427BA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2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І. Планування обсягів послуг</w:t>
      </w:r>
    </w:p>
    <w:p w14:paraId="5257C689" w14:textId="2291A290" w:rsidR="00C157B8" w:rsidRPr="00932637" w:rsidRDefault="00F94B5B" w:rsidP="00E32D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7B8" w:rsidRPr="00932637">
        <w:rPr>
          <w:rFonts w:ascii="Times New Roman" w:hAnsi="Times New Roman"/>
          <w:sz w:val="28"/>
          <w:szCs w:val="28"/>
          <w:lang w:val="uk-UA"/>
        </w:rPr>
        <w:t xml:space="preserve">При формуванні тарифів </w:t>
      </w:r>
      <w:r w:rsidR="00095BA0" w:rsidRPr="00932637">
        <w:rPr>
          <w:rFonts w:ascii="Times New Roman" w:hAnsi="Times New Roman"/>
          <w:sz w:val="28"/>
          <w:szCs w:val="28"/>
          <w:lang w:val="uk-UA"/>
        </w:rPr>
        <w:t>на 202</w:t>
      </w:r>
      <w:r w:rsidR="00E32DE7" w:rsidRPr="00E32DE7">
        <w:rPr>
          <w:rFonts w:ascii="Times New Roman" w:hAnsi="Times New Roman"/>
          <w:sz w:val="28"/>
          <w:szCs w:val="28"/>
        </w:rPr>
        <w:t>6</w:t>
      </w:r>
      <w:r w:rsidR="00095BA0" w:rsidRPr="00932637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157B8" w:rsidRPr="00932637">
        <w:rPr>
          <w:rFonts w:ascii="Times New Roman" w:hAnsi="Times New Roman"/>
          <w:sz w:val="28"/>
          <w:szCs w:val="28"/>
          <w:lang w:val="uk-UA"/>
        </w:rPr>
        <w:t>обсяги надання послуг заплановано на рівні:</w:t>
      </w:r>
    </w:p>
    <w:p w14:paraId="0C6854A2" w14:textId="40A9E810" w:rsidR="00C157B8" w:rsidRPr="00932637" w:rsidRDefault="00C157B8" w:rsidP="00E30BC8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2637">
        <w:rPr>
          <w:rFonts w:ascii="Times New Roman" w:hAnsi="Times New Roman"/>
          <w:sz w:val="28"/>
          <w:szCs w:val="28"/>
          <w:lang w:val="uk-UA"/>
        </w:rPr>
        <w:t xml:space="preserve">Обсяг 1 підйому води -  </w:t>
      </w:r>
      <w:r w:rsidR="00901DED" w:rsidRPr="00932637">
        <w:rPr>
          <w:rFonts w:ascii="Times New Roman" w:hAnsi="Times New Roman"/>
          <w:sz w:val="28"/>
          <w:szCs w:val="28"/>
          <w:lang w:val="uk-UA"/>
        </w:rPr>
        <w:t>1</w:t>
      </w:r>
      <w:r w:rsidR="00E30BC8" w:rsidRPr="00E30BC8">
        <w:rPr>
          <w:rFonts w:ascii="Times New Roman" w:hAnsi="Times New Roman"/>
          <w:sz w:val="28"/>
          <w:szCs w:val="28"/>
        </w:rPr>
        <w:t>997</w:t>
      </w:r>
      <w:r w:rsidR="00E30BC8">
        <w:rPr>
          <w:rFonts w:ascii="Times New Roman" w:hAnsi="Times New Roman"/>
          <w:sz w:val="28"/>
          <w:szCs w:val="28"/>
          <w:lang w:val="uk-UA"/>
        </w:rPr>
        <w:t>,</w:t>
      </w:r>
      <w:r w:rsidR="00E30BC8" w:rsidRPr="00804A86">
        <w:rPr>
          <w:rFonts w:ascii="Times New Roman" w:hAnsi="Times New Roman"/>
          <w:sz w:val="28"/>
          <w:szCs w:val="28"/>
        </w:rPr>
        <w:t>21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  <w:r w:rsidR="00804A86">
        <w:rPr>
          <w:rFonts w:ascii="Times New Roman" w:hAnsi="Times New Roman"/>
          <w:sz w:val="28"/>
          <w:szCs w:val="28"/>
          <w:lang w:val="uk-UA"/>
        </w:rPr>
        <w:t>;</w:t>
      </w:r>
    </w:p>
    <w:p w14:paraId="19837CAE" w14:textId="2CDB426B" w:rsidR="00C157B8" w:rsidRPr="00804A86" w:rsidRDefault="00804A86" w:rsidP="00804A8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4A86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7B8" w:rsidRPr="00804A86">
        <w:rPr>
          <w:rFonts w:ascii="Times New Roman" w:hAnsi="Times New Roman"/>
          <w:sz w:val="28"/>
          <w:szCs w:val="28"/>
          <w:lang w:val="uk-UA"/>
        </w:rPr>
        <w:t xml:space="preserve">Реалізація  води  споживачам  </w:t>
      </w:r>
      <w:r w:rsidR="007E5572" w:rsidRPr="00804A86">
        <w:rPr>
          <w:rFonts w:ascii="Times New Roman" w:hAnsi="Times New Roman"/>
          <w:sz w:val="28"/>
          <w:szCs w:val="28"/>
          <w:lang w:val="uk-UA"/>
        </w:rPr>
        <w:t>1</w:t>
      </w:r>
      <w:r w:rsidR="00626DF4">
        <w:rPr>
          <w:rFonts w:ascii="Times New Roman" w:hAnsi="Times New Roman"/>
          <w:sz w:val="28"/>
          <w:szCs w:val="28"/>
          <w:lang w:val="uk-UA"/>
        </w:rPr>
        <w:t>325,57</w:t>
      </w:r>
      <w:r w:rsidR="00C157B8" w:rsidRPr="00804A86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  <w:r w:rsidR="006638AE">
        <w:rPr>
          <w:rFonts w:ascii="Times New Roman" w:hAnsi="Times New Roman"/>
          <w:sz w:val="28"/>
          <w:szCs w:val="28"/>
          <w:lang w:val="uk-UA"/>
        </w:rPr>
        <w:t>;</w:t>
      </w:r>
    </w:p>
    <w:p w14:paraId="6452F108" w14:textId="20657562" w:rsidR="00C157B8" w:rsidRPr="00932637" w:rsidRDefault="00C157B8" w:rsidP="006638A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2637">
        <w:rPr>
          <w:rFonts w:ascii="Times New Roman" w:hAnsi="Times New Roman"/>
          <w:sz w:val="28"/>
          <w:szCs w:val="28"/>
          <w:lang w:val="uk-UA"/>
        </w:rPr>
        <w:t xml:space="preserve">Обсяг пропуску стічних  вод через  очисні споруди –  </w:t>
      </w:r>
      <w:r w:rsidR="007E5572" w:rsidRPr="00932637">
        <w:rPr>
          <w:rFonts w:ascii="Times New Roman" w:hAnsi="Times New Roman"/>
          <w:sz w:val="28"/>
          <w:szCs w:val="28"/>
          <w:lang w:val="uk-UA"/>
        </w:rPr>
        <w:t>1</w:t>
      </w:r>
      <w:r w:rsidR="00310842">
        <w:rPr>
          <w:rFonts w:ascii="Times New Roman" w:hAnsi="Times New Roman"/>
          <w:sz w:val="28"/>
          <w:szCs w:val="28"/>
          <w:lang w:val="uk-UA"/>
        </w:rPr>
        <w:t> </w:t>
      </w:r>
      <w:r w:rsidR="00901DED" w:rsidRPr="00932637">
        <w:rPr>
          <w:rFonts w:ascii="Times New Roman" w:hAnsi="Times New Roman"/>
          <w:sz w:val="28"/>
          <w:szCs w:val="28"/>
          <w:lang w:val="uk-UA"/>
        </w:rPr>
        <w:t>4</w:t>
      </w:r>
      <w:r w:rsidR="00310842">
        <w:rPr>
          <w:rFonts w:ascii="Times New Roman" w:hAnsi="Times New Roman"/>
          <w:sz w:val="28"/>
          <w:szCs w:val="28"/>
          <w:lang w:val="uk-UA"/>
        </w:rPr>
        <w:t>32,04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</w:p>
    <w:p w14:paraId="571D6EC7" w14:textId="3F782500" w:rsidR="00C157B8" w:rsidRPr="00932637" w:rsidRDefault="00C157B8" w:rsidP="00310842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63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32637">
        <w:rPr>
          <w:rFonts w:ascii="Times New Roman" w:hAnsi="Times New Roman"/>
          <w:b/>
          <w:sz w:val="28"/>
          <w:szCs w:val="28"/>
          <w:lang w:val="uk-UA"/>
        </w:rPr>
        <w:t>. Матеріальні витрати</w:t>
      </w:r>
    </w:p>
    <w:p w14:paraId="052BD8D5" w14:textId="2677CDDD" w:rsidR="00C157B8" w:rsidRDefault="00C157B8" w:rsidP="00831679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2637">
        <w:rPr>
          <w:rFonts w:ascii="Times New Roman" w:hAnsi="Times New Roman"/>
          <w:sz w:val="28"/>
          <w:szCs w:val="28"/>
          <w:lang w:val="uk-UA"/>
        </w:rPr>
        <w:t>До витрат на матеріали включено витрати на паливно-мастильні матеріали, розраховані у відповідності до норм витрат палива і мастильних матеріалів на автомобільному транспорті затверджених Наказом Мінтрансу від 10.02.1998р № 43.</w:t>
      </w:r>
    </w:p>
    <w:p w14:paraId="630513DD" w14:textId="4E7235E3" w:rsidR="00E74F4A" w:rsidRDefault="00774006" w:rsidP="007740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п.3.1.10 нормативні витрати </w:t>
      </w:r>
      <w:r w:rsidR="00FF389C">
        <w:rPr>
          <w:rFonts w:ascii="Times New Roman" w:hAnsi="Times New Roman"/>
          <w:sz w:val="28"/>
          <w:szCs w:val="28"/>
          <w:lang w:val="uk-UA"/>
        </w:rPr>
        <w:t xml:space="preserve">збільшуються на 5% для автомобілів, які експлуатуються більше 8 років, </w:t>
      </w:r>
      <w:r w:rsidR="005F3996">
        <w:rPr>
          <w:rFonts w:ascii="Times New Roman" w:hAnsi="Times New Roman"/>
          <w:sz w:val="28"/>
          <w:szCs w:val="28"/>
          <w:lang w:val="uk-UA"/>
        </w:rPr>
        <w:t xml:space="preserve">(на підприємстві є автотранспорт, який експлуатується </w:t>
      </w:r>
      <w:r w:rsidR="00594437">
        <w:rPr>
          <w:rFonts w:ascii="Times New Roman" w:hAnsi="Times New Roman"/>
          <w:sz w:val="28"/>
          <w:szCs w:val="28"/>
          <w:lang w:val="uk-UA"/>
        </w:rPr>
        <w:t xml:space="preserve">значно більший час, тому можна було б застосовувати найбільший </w:t>
      </w:r>
      <w:r w:rsidR="00BF5B18">
        <w:rPr>
          <w:rFonts w:ascii="Times New Roman" w:hAnsi="Times New Roman"/>
          <w:sz w:val="28"/>
          <w:szCs w:val="28"/>
          <w:lang w:val="uk-UA"/>
        </w:rPr>
        <w:t xml:space="preserve">коефіцієнт – 9%, але підприємством застосовано середній коефіцієнт, </w:t>
      </w:r>
      <w:r w:rsidR="00BB7F18">
        <w:rPr>
          <w:rFonts w:ascii="Times New Roman" w:hAnsi="Times New Roman"/>
          <w:sz w:val="28"/>
          <w:szCs w:val="28"/>
          <w:lang w:val="uk-UA"/>
        </w:rPr>
        <w:t>зменшено суму витрат на ПММ;</w:t>
      </w:r>
    </w:p>
    <w:p w14:paraId="6438E0FF" w14:textId="4B6BFE14" w:rsidR="00BB7F18" w:rsidRDefault="00BB7F18" w:rsidP="007740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п.3.1.4 нормативні витрати</w:t>
      </w:r>
      <w:r w:rsidR="00961DAC">
        <w:rPr>
          <w:rFonts w:ascii="Times New Roman" w:hAnsi="Times New Roman"/>
          <w:sz w:val="28"/>
          <w:szCs w:val="28"/>
          <w:lang w:val="uk-UA"/>
        </w:rPr>
        <w:t xml:space="preserve"> збільшуються на 5% в умовах роботи в місті;</w:t>
      </w:r>
    </w:p>
    <w:p w14:paraId="3DC0C756" w14:textId="4F956C20" w:rsidR="00961DAC" w:rsidRDefault="00961DAC" w:rsidP="007740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п.3.1</w:t>
      </w:r>
      <w:r w:rsidR="00275637">
        <w:rPr>
          <w:rFonts w:ascii="Times New Roman" w:hAnsi="Times New Roman"/>
          <w:sz w:val="28"/>
          <w:szCs w:val="28"/>
          <w:lang w:val="uk-UA"/>
        </w:rPr>
        <w:t xml:space="preserve"> нормативні витрати збільшуються на 5% на роботу в холодну пору року (</w:t>
      </w:r>
      <w:r w:rsidR="002A09B6">
        <w:rPr>
          <w:rFonts w:ascii="Times New Roman" w:hAnsi="Times New Roman"/>
          <w:sz w:val="28"/>
          <w:szCs w:val="28"/>
          <w:lang w:val="uk-UA"/>
        </w:rPr>
        <w:t xml:space="preserve">332 год. за рік/2088 </w:t>
      </w:r>
      <w:proofErr w:type="spellStart"/>
      <w:r w:rsidR="002A09B6">
        <w:rPr>
          <w:rFonts w:ascii="Times New Roman" w:hAnsi="Times New Roman"/>
          <w:sz w:val="28"/>
          <w:szCs w:val="28"/>
          <w:lang w:val="uk-UA"/>
        </w:rPr>
        <w:t>роб.год</w:t>
      </w:r>
      <w:proofErr w:type="spellEnd"/>
      <w:r w:rsidR="00EF0234">
        <w:rPr>
          <w:rFonts w:ascii="Times New Roman" w:hAnsi="Times New Roman"/>
          <w:sz w:val="28"/>
          <w:szCs w:val="28"/>
          <w:lang w:val="uk-UA"/>
        </w:rPr>
        <w:t xml:space="preserve">=15,9% від загального пробігу, </w:t>
      </w:r>
      <w:proofErr w:type="spellStart"/>
      <w:r w:rsidR="00EF0234">
        <w:rPr>
          <w:rFonts w:ascii="Times New Roman" w:hAnsi="Times New Roman"/>
          <w:sz w:val="28"/>
          <w:szCs w:val="28"/>
          <w:lang w:val="uk-UA"/>
        </w:rPr>
        <w:t>мото.годин</w:t>
      </w:r>
      <w:proofErr w:type="spellEnd"/>
      <w:r w:rsidR="00EF0234">
        <w:rPr>
          <w:rFonts w:ascii="Times New Roman" w:hAnsi="Times New Roman"/>
          <w:sz w:val="28"/>
          <w:szCs w:val="28"/>
          <w:lang w:val="uk-UA"/>
        </w:rPr>
        <w:t>);</w:t>
      </w:r>
    </w:p>
    <w:p w14:paraId="2F81729E" w14:textId="5AF0AB32" w:rsidR="00E46E42" w:rsidRDefault="00E46E42" w:rsidP="007740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п.3.1 нормативні витрати зменшуються на 10% - робота за межами міста.</w:t>
      </w:r>
    </w:p>
    <w:p w14:paraId="2034D8DB" w14:textId="480A4204" w:rsidR="00E46E42" w:rsidRPr="00774006" w:rsidRDefault="000D1061" w:rsidP="007740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Показники роботи (пробігу) автотранспорту заплановано на рівні 2024 року</w:t>
      </w:r>
      <w:r w:rsidR="00F93B49">
        <w:rPr>
          <w:rFonts w:ascii="Times New Roman" w:hAnsi="Times New Roman"/>
          <w:sz w:val="28"/>
          <w:szCs w:val="28"/>
          <w:lang w:val="uk-UA"/>
        </w:rPr>
        <w:t xml:space="preserve">. Норми </w:t>
      </w:r>
      <w:r w:rsidR="00652910">
        <w:rPr>
          <w:rFonts w:ascii="Times New Roman" w:hAnsi="Times New Roman"/>
          <w:sz w:val="28"/>
          <w:szCs w:val="28"/>
          <w:lang w:val="uk-UA"/>
        </w:rPr>
        <w:t xml:space="preserve">витрат мастильних матеріалів заплановано згідно додатку </w:t>
      </w:r>
      <w:r w:rsidR="00C070D0">
        <w:rPr>
          <w:rFonts w:ascii="Times New Roman" w:hAnsi="Times New Roman"/>
          <w:sz w:val="28"/>
          <w:szCs w:val="28"/>
          <w:lang w:val="uk-UA"/>
        </w:rPr>
        <w:t xml:space="preserve">В до вищевказаного Наказу. Одиницями </w:t>
      </w:r>
      <w:r w:rsidR="007D267D">
        <w:rPr>
          <w:rFonts w:ascii="Times New Roman" w:hAnsi="Times New Roman"/>
          <w:sz w:val="28"/>
          <w:szCs w:val="28"/>
          <w:lang w:val="uk-UA"/>
        </w:rPr>
        <w:t xml:space="preserve">виміру норм мастильних матеріалів є: 1кг, або 1л. </w:t>
      </w:r>
      <w:r w:rsidR="007B31F0">
        <w:rPr>
          <w:rFonts w:ascii="Times New Roman" w:hAnsi="Times New Roman"/>
          <w:sz w:val="28"/>
          <w:szCs w:val="28"/>
          <w:lang w:val="uk-UA"/>
        </w:rPr>
        <w:t>мастил на 100л витраченого (</w:t>
      </w:r>
      <w:proofErr w:type="spellStart"/>
      <w:r w:rsidR="007B31F0">
        <w:rPr>
          <w:rFonts w:ascii="Times New Roman" w:hAnsi="Times New Roman"/>
          <w:sz w:val="28"/>
          <w:szCs w:val="28"/>
          <w:lang w:val="uk-UA"/>
        </w:rPr>
        <w:t>запланового</w:t>
      </w:r>
      <w:proofErr w:type="spellEnd"/>
      <w:r w:rsidR="007B31F0">
        <w:rPr>
          <w:rFonts w:ascii="Times New Roman" w:hAnsi="Times New Roman"/>
          <w:sz w:val="28"/>
          <w:szCs w:val="28"/>
          <w:lang w:val="uk-UA"/>
        </w:rPr>
        <w:t xml:space="preserve">) пального. Згідно п.1.10 </w:t>
      </w:r>
      <w:r w:rsidR="000C0B56">
        <w:rPr>
          <w:rFonts w:ascii="Times New Roman" w:hAnsi="Times New Roman"/>
          <w:sz w:val="28"/>
          <w:szCs w:val="28"/>
          <w:lang w:val="uk-UA"/>
        </w:rPr>
        <w:t xml:space="preserve">Наказу нормативи витрат мастил збільшуються на 20% для автотранспорту, що </w:t>
      </w:r>
      <w:r w:rsidR="00331A68">
        <w:rPr>
          <w:rFonts w:ascii="Times New Roman" w:hAnsi="Times New Roman"/>
          <w:sz w:val="28"/>
          <w:szCs w:val="28"/>
          <w:lang w:val="uk-UA"/>
        </w:rPr>
        <w:t>експлуатується більше 8 років.</w:t>
      </w:r>
    </w:p>
    <w:p w14:paraId="18A85FD6" w14:textId="6932401C" w:rsidR="00F94B5B" w:rsidRPr="00932637" w:rsidRDefault="00C157B8" w:rsidP="00B930E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32637">
        <w:rPr>
          <w:rFonts w:ascii="Times New Roman" w:hAnsi="Times New Roman"/>
          <w:sz w:val="28"/>
          <w:szCs w:val="28"/>
          <w:lang w:val="uk-UA"/>
        </w:rPr>
        <w:t>Ціни на ПММ взято з показниками</w:t>
      </w:r>
      <w:r w:rsidR="002D7575">
        <w:rPr>
          <w:rFonts w:ascii="Times New Roman" w:hAnsi="Times New Roman"/>
          <w:sz w:val="28"/>
          <w:szCs w:val="28"/>
          <w:lang w:val="uk-UA"/>
        </w:rPr>
        <w:t xml:space="preserve"> згідно договорів </w:t>
      </w:r>
      <w:r w:rsidR="007F1A50">
        <w:rPr>
          <w:rFonts w:ascii="Times New Roman" w:hAnsi="Times New Roman"/>
          <w:sz w:val="28"/>
          <w:szCs w:val="28"/>
          <w:lang w:val="uk-UA"/>
        </w:rPr>
        <w:t xml:space="preserve">Додаткова угода №1 </w:t>
      </w:r>
      <w:r w:rsidR="005E1BA9">
        <w:rPr>
          <w:rFonts w:ascii="Times New Roman" w:hAnsi="Times New Roman"/>
          <w:sz w:val="28"/>
          <w:szCs w:val="28"/>
          <w:lang w:val="uk-UA"/>
        </w:rPr>
        <w:t xml:space="preserve">від 30 січня 2025 року </w:t>
      </w:r>
      <w:r w:rsidR="00535316">
        <w:rPr>
          <w:rFonts w:ascii="Times New Roman" w:hAnsi="Times New Roman"/>
          <w:sz w:val="28"/>
          <w:szCs w:val="28"/>
          <w:lang w:val="uk-UA"/>
        </w:rPr>
        <w:t>до Договору закупівлі нафтопродуктів</w:t>
      </w:r>
      <w:r w:rsidR="00416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575">
        <w:rPr>
          <w:rFonts w:ascii="Times New Roman" w:hAnsi="Times New Roman"/>
          <w:sz w:val="28"/>
          <w:szCs w:val="28"/>
          <w:lang w:val="uk-UA"/>
        </w:rPr>
        <w:t>№</w:t>
      </w:r>
      <w:r w:rsidR="007222DF">
        <w:rPr>
          <w:rFonts w:ascii="Times New Roman" w:hAnsi="Times New Roman"/>
          <w:sz w:val="28"/>
          <w:szCs w:val="28"/>
          <w:lang w:val="uk-UA"/>
        </w:rPr>
        <w:t xml:space="preserve"> 07-1/261-24 від </w:t>
      </w:r>
      <w:r w:rsidR="0041668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222DF">
        <w:rPr>
          <w:rFonts w:ascii="Times New Roman" w:hAnsi="Times New Roman"/>
          <w:sz w:val="28"/>
          <w:szCs w:val="28"/>
          <w:lang w:val="uk-UA"/>
        </w:rPr>
        <w:t>13.12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1DED" w:rsidRPr="00932637">
        <w:rPr>
          <w:rFonts w:ascii="Times New Roman" w:hAnsi="Times New Roman"/>
          <w:sz w:val="28"/>
          <w:szCs w:val="28"/>
          <w:lang w:val="uk-UA"/>
        </w:rPr>
        <w:t>на 01.01.2024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року,</w:t>
      </w:r>
      <w:r w:rsidR="00C83209">
        <w:rPr>
          <w:rFonts w:ascii="Times New Roman" w:hAnsi="Times New Roman"/>
          <w:sz w:val="28"/>
          <w:szCs w:val="28"/>
          <w:lang w:val="uk-UA"/>
        </w:rPr>
        <w:t xml:space="preserve"> договір № 07-1/262-24 </w:t>
      </w:r>
      <w:r w:rsidR="007C5B61">
        <w:rPr>
          <w:rFonts w:ascii="Times New Roman" w:hAnsi="Times New Roman"/>
          <w:sz w:val="28"/>
          <w:szCs w:val="28"/>
          <w:lang w:val="uk-UA"/>
        </w:rPr>
        <w:t xml:space="preserve">від 16 грудня </w:t>
      </w:r>
      <w:r w:rsidR="00076FD2">
        <w:rPr>
          <w:rFonts w:ascii="Times New Roman" w:hAnsi="Times New Roman"/>
          <w:sz w:val="28"/>
          <w:szCs w:val="28"/>
          <w:lang w:val="uk-UA"/>
        </w:rPr>
        <w:t>2024 року, договір № 07-1/99-25 від 24 квітня 2025 року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без врахування індексу інфляції. Детальний розрахунок наведено в додатках.</w:t>
      </w:r>
    </w:p>
    <w:p w14:paraId="1E8256B4" w14:textId="147C429A" w:rsidR="00C157B8" w:rsidRPr="00932637" w:rsidRDefault="004463D3" w:rsidP="004463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E84365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7B8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До розрахунку тарифів включено витрати на придбання матеріалів для проведення поточного ремонту мереж та споруд водопостачання та</w:t>
      </w:r>
      <w:r w:rsidR="00E84365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7B8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водовідведення. </w:t>
      </w:r>
    </w:p>
    <w:p w14:paraId="73F4B43D" w14:textId="2AB038DA" w:rsidR="00E84365" w:rsidRPr="00932637" w:rsidRDefault="00E84365" w:rsidP="004463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="004463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Планування витрат на електроенергію:</w:t>
      </w:r>
    </w:p>
    <w:p w14:paraId="38BA499B" w14:textId="3B7C55C4" w:rsidR="00E84365" w:rsidRPr="00932637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Електроенергія на технологічні потреби запланована з урахуванням   планових показників (обсягів) водопостачання та водовідведення та  </w:t>
      </w:r>
      <w:r w:rsidR="004463D3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агальновиробничих норм питомих витрат електроенергії на 1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куб.м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водопостачання 1,4 кВт/год. </w:t>
      </w:r>
      <w:r w:rsidR="00186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водовідведення : перекачка стоків  та очистка стоків 1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куб.м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F21F39">
        <w:rPr>
          <w:rFonts w:ascii="Times New Roman" w:eastAsia="Times New Roman" w:hAnsi="Times New Roman"/>
          <w:sz w:val="28"/>
          <w:szCs w:val="28"/>
          <w:lang w:val="uk-UA" w:eastAsia="ru-RU"/>
        </w:rPr>
        <w:t>0,9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кВт/год.</w:t>
      </w:r>
    </w:p>
    <w:p w14:paraId="5A374505" w14:textId="321BC5C1" w:rsidR="00E84365" w:rsidRPr="009F4D9C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Ціни на електроенергію включено до розрахунку на рівні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666C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фактичної ціни на 01.</w:t>
      </w:r>
      <w:r w:rsidR="00E35188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901DED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2C09B6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F3666C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у розмірі </w:t>
      </w:r>
      <w:r w:rsidR="00E35188">
        <w:rPr>
          <w:rFonts w:ascii="Times New Roman" w:eastAsia="Times New Roman" w:hAnsi="Times New Roman"/>
          <w:sz w:val="28"/>
          <w:szCs w:val="28"/>
          <w:lang w:val="uk-UA" w:eastAsia="ru-RU"/>
        </w:rPr>
        <w:t>7,64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 за 1 кВт/год,  </w:t>
      </w:r>
      <w:r w:rsidR="00757A6E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 врахування 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ПДВ</w:t>
      </w:r>
      <w:r w:rsidR="00757A6E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(проти </w:t>
      </w:r>
      <w:r w:rsidR="005B3DCD">
        <w:rPr>
          <w:rFonts w:ascii="Times New Roman" w:hAnsi="Times New Roman"/>
          <w:sz w:val="28"/>
          <w:szCs w:val="28"/>
          <w:lang w:val="uk-UA"/>
        </w:rPr>
        <w:t>6,57</w:t>
      </w:r>
      <w:r w:rsidR="00843E3A" w:rsidRPr="00932637">
        <w:rPr>
          <w:rFonts w:ascii="Times New Roman" w:hAnsi="Times New Roman"/>
          <w:sz w:val="28"/>
          <w:szCs w:val="28"/>
          <w:lang w:val="uk-UA"/>
        </w:rPr>
        <w:t xml:space="preserve"> у д</w:t>
      </w:r>
      <w:r w:rsidR="00493230" w:rsidRPr="00932637">
        <w:rPr>
          <w:rFonts w:ascii="Times New Roman" w:hAnsi="Times New Roman"/>
          <w:sz w:val="28"/>
          <w:szCs w:val="28"/>
          <w:lang w:val="uk-UA"/>
        </w:rPr>
        <w:t>і</w:t>
      </w:r>
      <w:r w:rsidR="00843E3A" w:rsidRPr="00932637">
        <w:rPr>
          <w:rFonts w:ascii="Times New Roman" w:hAnsi="Times New Roman"/>
          <w:sz w:val="28"/>
          <w:szCs w:val="28"/>
          <w:lang w:val="uk-UA"/>
        </w:rPr>
        <w:t>ючому тариф</w:t>
      </w:r>
      <w:r w:rsidR="00493230" w:rsidRPr="00932637">
        <w:rPr>
          <w:rFonts w:ascii="Times New Roman" w:hAnsi="Times New Roman"/>
          <w:sz w:val="28"/>
          <w:szCs w:val="28"/>
          <w:lang w:val="uk-UA"/>
        </w:rPr>
        <w:t>і)</w:t>
      </w:r>
      <w:r w:rsidR="00B3774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</w:t>
      </w:r>
      <w:r w:rsidR="00A158B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майже </w:t>
      </w:r>
      <w:r w:rsidR="00B3774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9118B4">
        <w:rPr>
          <w:rFonts w:ascii="Times New Roman" w:eastAsia="Times New Roman" w:hAnsi="Times New Roman"/>
          <w:sz w:val="28"/>
          <w:szCs w:val="28"/>
          <w:lang w:val="uk-UA" w:eastAsia="ru-RU"/>
        </w:rPr>
        <w:t>16,29</w:t>
      </w:r>
      <w:r w:rsidR="00B3774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% більше від ціни на електроенергію в діючому тарифі.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реактивну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493230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нергію</w:t>
      </w:r>
      <w:r w:rsidR="00493230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09027F">
        <w:rPr>
          <w:rFonts w:ascii="Times New Roman" w:eastAsia="Times New Roman" w:hAnsi="Times New Roman"/>
          <w:sz w:val="28"/>
          <w:szCs w:val="28"/>
          <w:lang w:val="uk-UA" w:eastAsia="ru-RU"/>
        </w:rPr>
        <w:t>3907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грн/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кВ</w:t>
      </w:r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spellEnd"/>
      <w:r w:rsidR="00843E3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год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Оскільки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перетоки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реактивної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енергії здійснюються не по всіх </w:t>
      </w:r>
      <w:proofErr w:type="spellStart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лічильниках  взято фактичні показники за </w:t>
      </w:r>
      <w:r w:rsidR="00030F3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 w:rsidR="009F4D9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441B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890EDAF" w14:textId="7AC7C9DE" w:rsidR="00536FA2" w:rsidRPr="00932637" w:rsidRDefault="0061042B" w:rsidP="00997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</w:t>
      </w:r>
      <w:r w:rsidR="00C27E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Pr="009326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36FA2" w:rsidRPr="009326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Оплата праці</w:t>
      </w:r>
    </w:p>
    <w:p w14:paraId="3BA58793" w14:textId="687A2E7F" w:rsidR="00F72622" w:rsidRPr="00932637" w:rsidRDefault="00536FA2" w:rsidP="00997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формуванні витрат на оплату праці враховано 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Закон України «Про Державний бюджет на 202</w:t>
      </w:r>
      <w:r w:rsidR="0023203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рік» та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зміни і доповнення до  Галузевої угоди на 20</w:t>
      </w:r>
      <w:r w:rsidR="0023485F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23485F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яким</w:t>
      </w:r>
      <w:r w:rsidR="00A6691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встановлено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з 01.0</w:t>
      </w:r>
      <w:r w:rsidR="0062382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23485F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мінімальна заробітна плата</w:t>
      </w:r>
      <w:r w:rsidR="00030F3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станови</w:t>
      </w:r>
      <w:r w:rsidR="00232036">
        <w:rPr>
          <w:rFonts w:ascii="Times New Roman" w:eastAsia="Times New Roman" w:hAnsi="Times New Roman"/>
          <w:sz w:val="28"/>
          <w:szCs w:val="28"/>
          <w:lang w:val="uk-UA" w:eastAsia="ru-RU"/>
        </w:rPr>
        <w:t>ть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2959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  <w:r w:rsidR="00901DED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7E557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</w:t>
      </w:r>
      <w:r w:rsidR="00932637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. М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інімальна тарифна ставка за просту некваліфіковану працю у розмірі прожиткового мінімуму</w:t>
      </w:r>
      <w:r w:rsidR="00932637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01.01.2024 року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6691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встановленого для працездатних осіб </w:t>
      </w:r>
      <w:r w:rsidR="0080600E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розмірі </w:t>
      </w:r>
      <w:r w:rsidR="00901DED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3028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грн, </w:t>
      </w:r>
      <w:r w:rsidR="00932637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5C0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тарифна ставка робітника 1-го розряду </w:t>
      </w:r>
      <w:r w:rsidR="00932637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01.04.2024 року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встановлюється не менше </w:t>
      </w:r>
      <w:r w:rsidR="00932637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200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відсотків розміру прожиткового мінімуму,</w:t>
      </w:r>
      <w:r w:rsidR="00F7262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встановленого для працездатних осіб, відповідно кваліфікаційній тарифній сітці,</w:t>
      </w:r>
      <w:r w:rsidR="00F72622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урахуванням співвідношення мінімальної тарифної ставки робітника І розряду (місячної тарифної ставки) за видами робіт та окремими професіями до встановленої Галузевою угодою мінімальної тарифної ставки робітника І розряду, для підгалузі працівників ВКГ- 1,7.</w:t>
      </w:r>
    </w:p>
    <w:p w14:paraId="4AFB351B" w14:textId="541BC601" w:rsidR="00536FA2" w:rsidRPr="00932637" w:rsidRDefault="00536FA2" w:rsidP="00B875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Оклади та тарифні ставки працівників дільниць </w:t>
      </w:r>
      <w:r w:rsidR="000570BB" w:rsidRPr="000570BB">
        <w:rPr>
          <w:rFonts w:ascii="Times New Roman" w:eastAsia="Times New Roman" w:hAnsi="Times New Roman"/>
          <w:sz w:val="28"/>
          <w:szCs w:val="28"/>
          <w:lang w:val="uk-UA" w:eastAsia="ru-RU"/>
        </w:rPr>
        <w:t>“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Водопостачання</w:t>
      </w:r>
      <w:r w:rsidR="000570BB" w:rsidRPr="000570BB">
        <w:rPr>
          <w:rFonts w:ascii="Times New Roman" w:eastAsia="Times New Roman" w:hAnsi="Times New Roman"/>
          <w:sz w:val="28"/>
          <w:szCs w:val="28"/>
          <w:lang w:val="uk-UA" w:eastAsia="ru-RU"/>
        </w:rPr>
        <w:t>”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BE3397" w:rsidRPr="00BE3397">
        <w:rPr>
          <w:rFonts w:ascii="Times New Roman" w:eastAsia="Times New Roman" w:hAnsi="Times New Roman"/>
          <w:sz w:val="28"/>
          <w:szCs w:val="28"/>
          <w:lang w:val="uk-UA" w:eastAsia="ru-RU"/>
        </w:rPr>
        <w:t>“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Водовідведення</w:t>
      </w:r>
      <w:r w:rsidR="00BE3397" w:rsidRPr="00BE3397">
        <w:rPr>
          <w:rFonts w:ascii="Times New Roman" w:eastAsia="Times New Roman" w:hAnsi="Times New Roman"/>
          <w:sz w:val="28"/>
          <w:szCs w:val="28"/>
          <w:lang w:val="uk-UA" w:eastAsia="ru-RU"/>
        </w:rPr>
        <w:t>”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розраховано від прожиткового мінімуму для працездатних осіб. </w:t>
      </w:r>
      <w:r w:rsidR="00747565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урахуванням коефіцієнту підгалузі 1,7 та сітки між розрядних тарифних коефіцієнтів  по підгалузях житлово-комунального господарства з урахуванням коефіцієнтів співвідношень, рекомендованих п. 3.1.2. Галузевої угоди. Відповідно до Інструкції із статистики заробітної плати та колективного договору підприємства до планових витрат підприємства з оплати праці включена премія за підсумками роботи за місяць для працівників підприємства на рівні від 25 до 30%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від окладу чи тарифної ставки,</w:t>
      </w:r>
      <w:r w:rsidR="00A6691A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що не протирічить умовам Галузевої угоди та колективного договору.</w:t>
      </w:r>
    </w:p>
    <w:p w14:paraId="2231212E" w14:textId="5058ED2F" w:rsidR="00536FA2" w:rsidRPr="00932637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Доплати та надбавки до тарифних ставок і посадових окладів включено до кошторису до оплати праці не більшими, ніж рекомендовано додатком до Галузевої угоди та колективного договору.</w:t>
      </w:r>
    </w:p>
    <w:p w14:paraId="51D2A96B" w14:textId="3DD725E3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При формуванні планових показників з оплати праці заплановано доплати  за роботу в шкідливих умовах праці, ці доплати враховано у відповідності до свідоцтва  атестації робочих місць та наказу по підприємству  №01-4/55-од. від 03.08.2022</w:t>
      </w:r>
      <w:r w:rsidR="004E4870"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року</w:t>
      </w:r>
      <w:r w:rsidRPr="009326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14:paraId="19BA4132" w14:textId="328C6D14" w:rsidR="00536FA2" w:rsidRPr="0044132D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Доплата за роботу в нічний час запланована 35 % від тарифної ставки за години роботи в нічний час у відповідності до графіків роботи по дільницях.</w:t>
      </w:r>
    </w:p>
    <w:p w14:paraId="1B17D11C" w14:textId="64386B31" w:rsidR="0061042B" w:rsidRPr="0061042B" w:rsidRDefault="0061042B" w:rsidP="00491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Відрахування єдиного внеску</w:t>
      </w:r>
    </w:p>
    <w:p w14:paraId="7BBDDC16" w14:textId="71943B67" w:rsidR="0061042B" w:rsidRPr="0061042B" w:rsidRDefault="0061042B" w:rsidP="00CA5E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запланованої суми витрат на оплату праці працівників за напрямками витрат (основне виробництво, загально-виробничі витрати, адміністративні витрати та витрати на збут) визначено планові відрахування єдиного соціального внеску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22%.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запланованих витрат на оплату праці працівників, які мають інвалідність, заплановані витрати ЄСВ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8,41%.</w:t>
      </w:r>
    </w:p>
    <w:p w14:paraId="4A0E87A1" w14:textId="77777777" w:rsidR="007E74F0" w:rsidRDefault="0061042B" w:rsidP="00491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Амортизація </w:t>
      </w:r>
    </w:p>
    <w:p w14:paraId="00F812B8" w14:textId="476C25C2" w:rsidR="0061042B" w:rsidRPr="0061042B" w:rsidRDefault="0061042B" w:rsidP="009D21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Суми амортизаційних нарахувань, на основні засоби включено до розрахунку у відповідності до плану нарахування амортизації на 202</w:t>
      </w:r>
      <w:r w:rsidR="00491C06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рік, які будуть віднесено до валових витрат, у відповідності до вимог Податкового Кодексу. Надходження відповідних коштів планується направити на поліпшення основних фондів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8F80DEB" w14:textId="22750FB0" w:rsidR="0061042B" w:rsidRPr="0061042B" w:rsidRDefault="0061042B" w:rsidP="009D211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115786270"/>
      <w:r w:rsidRPr="006104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bookmarkEnd w:id="0"/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Податки та збори</w:t>
      </w:r>
    </w:p>
    <w:p w14:paraId="6F3AD6CC" w14:textId="3D7B2442" w:rsidR="0061042B" w:rsidRPr="0061042B" w:rsidRDefault="0061042B" w:rsidP="009D21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Річні планові витрати на податки та збори заплановано згідно Податкового кодексу та встановлених коефіцієнтів, для нарахування податків. На 202</w:t>
      </w:r>
      <w:r w:rsidR="0096681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заплановано оплата податку за користування надрами та збір за спец. використання води.</w:t>
      </w:r>
    </w:p>
    <w:p w14:paraId="3F4F3590" w14:textId="427FCFAD" w:rsidR="0061042B" w:rsidRPr="0061042B" w:rsidRDefault="0061042B" w:rsidP="00966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Ці витрати включено до постійно розподілених загальновиробничих витрат на водопостачання у відповідності до планових обсягів надання послуг.</w:t>
      </w:r>
    </w:p>
    <w:p w14:paraId="5CC6AD0D" w14:textId="1BB709FB" w:rsidR="0061042B" w:rsidRDefault="0061042B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>Запланована витрата коштів на сплату екологічного податку по фактичних показниках 202</w:t>
      </w:r>
      <w:r w:rsidR="00E0744A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9326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 Ці витрати включено до постійно розподілених загальновиробничих витрат на послугу з водовідведення.</w:t>
      </w:r>
    </w:p>
    <w:p w14:paraId="0451D121" w14:textId="2F46B097" w:rsidR="00463289" w:rsidRDefault="007E68AF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E68A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</w:t>
      </w:r>
      <w:r w:rsidRPr="007E68A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 Загальновиробничі витрати</w:t>
      </w:r>
    </w:p>
    <w:p w14:paraId="27328247" w14:textId="4C1ED874" w:rsidR="007E68AF" w:rsidRDefault="00F35381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5381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Загальновиробничі витрати підприємства розраховано на підставі планових показників,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0F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урахуванням фактичних </w:t>
      </w:r>
      <w:r w:rsidR="00160C87">
        <w:rPr>
          <w:rFonts w:ascii="Times New Roman" w:eastAsia="Times New Roman" w:hAnsi="Times New Roman"/>
          <w:sz w:val="28"/>
          <w:szCs w:val="28"/>
          <w:lang w:val="uk-UA" w:eastAsia="ru-RU"/>
        </w:rPr>
        <w:t>витрат за 2024 рік.</w:t>
      </w:r>
    </w:p>
    <w:p w14:paraId="26EF6FB5" w14:textId="3B0BCA08" w:rsidR="00160C87" w:rsidRDefault="002E4A23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Витрати, що прямо відносяться </w:t>
      </w:r>
      <w:r w:rsidR="005F5C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виробництва води, чи пропуску стоків віднесено до прямо розподілених загально </w:t>
      </w:r>
      <w:r w:rsidR="008716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виробничих витрат. Решта витрат, що включено </w:t>
      </w:r>
      <w:r w:rsidR="002D2A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кошторису на 2026 </w:t>
      </w:r>
      <w:r w:rsidR="00DA7437">
        <w:rPr>
          <w:rFonts w:ascii="Times New Roman" w:eastAsia="Times New Roman" w:hAnsi="Times New Roman"/>
          <w:sz w:val="28"/>
          <w:szCs w:val="28"/>
          <w:lang w:val="uk-UA" w:eastAsia="ru-RU"/>
        </w:rPr>
        <w:t>рік розподіляються у відсотковому відношенні до прямих витрат за видами послуг.</w:t>
      </w:r>
    </w:p>
    <w:p w14:paraId="4FE2148A" w14:textId="362B1F08" w:rsidR="00FE7564" w:rsidRPr="003E4C84" w:rsidRDefault="00FE7564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3E4C84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Pr="003E4C8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 Адміністративні витрати</w:t>
      </w:r>
    </w:p>
    <w:p w14:paraId="58C529C7" w14:textId="1C057E69" w:rsidR="007E68AF" w:rsidRDefault="007A5836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адміністративних витрат включено витрати, пов</w:t>
      </w:r>
      <w:r w:rsidRPr="00C87519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язані </w:t>
      </w:r>
      <w:r w:rsidR="00C875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обслуговуванням та управлінням підприємством, відрахування єдиного внеску, підготовка, </w:t>
      </w:r>
      <w:r w:rsidR="00843773">
        <w:rPr>
          <w:rFonts w:ascii="Times New Roman" w:eastAsia="Times New Roman" w:hAnsi="Times New Roman"/>
          <w:sz w:val="28"/>
          <w:szCs w:val="28"/>
          <w:lang w:val="uk-UA" w:eastAsia="ru-RU"/>
        </w:rPr>
        <w:t>перепідготовка кадрів</w:t>
      </w:r>
      <w:r w:rsidR="004A3C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інш</w:t>
      </w:r>
      <w:r w:rsidR="00057B52">
        <w:rPr>
          <w:rFonts w:ascii="Times New Roman" w:eastAsia="Times New Roman" w:hAnsi="Times New Roman"/>
          <w:sz w:val="28"/>
          <w:szCs w:val="28"/>
          <w:lang w:val="uk-UA" w:eastAsia="ru-RU"/>
        </w:rPr>
        <w:t>і витрати</w:t>
      </w:r>
      <w:r w:rsidR="003D72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</w:t>
      </w:r>
      <w:r w:rsidR="004B766F">
        <w:rPr>
          <w:rFonts w:ascii="Times New Roman" w:eastAsia="Times New Roman" w:hAnsi="Times New Roman"/>
          <w:sz w:val="28"/>
          <w:szCs w:val="28"/>
          <w:lang w:val="uk-UA" w:eastAsia="ru-RU"/>
        </w:rPr>
        <w:t>урахуванням фактичних витрат за 2024 рік.</w:t>
      </w:r>
    </w:p>
    <w:p w14:paraId="1FA24368" w14:textId="24175979" w:rsidR="00057B52" w:rsidRDefault="00057B52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Адміністративні витрати розподіляються у відсотковому відношенні до витрат виробничої </w:t>
      </w:r>
      <w:r w:rsidR="00123C80">
        <w:rPr>
          <w:rFonts w:ascii="Times New Roman" w:eastAsia="Times New Roman" w:hAnsi="Times New Roman"/>
          <w:sz w:val="28"/>
          <w:szCs w:val="28"/>
          <w:lang w:val="uk-UA" w:eastAsia="ru-RU"/>
        </w:rPr>
        <w:t>собівартості за видами послуг.</w:t>
      </w:r>
    </w:p>
    <w:p w14:paraId="06DB4941" w14:textId="77777777" w:rsidR="00123C80" w:rsidRDefault="00123C80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177E1D" w14:textId="77777777" w:rsidR="00234B12" w:rsidRDefault="00234B12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6701F2" w14:textId="77777777" w:rsidR="005E74B2" w:rsidRDefault="005E74B2" w:rsidP="00453D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1F6ED6" w14:textId="0E571E81" w:rsidR="00D801FA" w:rsidRPr="00932637" w:rsidRDefault="003E4C84" w:rsidP="000D5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IX</w:t>
      </w:r>
      <w:r w:rsidR="00D801FA" w:rsidRPr="009326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Інвестиційна діяльність</w:t>
      </w:r>
    </w:p>
    <w:p w14:paraId="42388140" w14:textId="4D9AB34B" w:rsidR="006E0785" w:rsidRPr="00932637" w:rsidRDefault="00D70E3F" w:rsidP="000D56C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932637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D801FA" w:rsidRPr="00932637">
        <w:rPr>
          <w:rFonts w:ascii="Times New Roman" w:hAnsi="Times New Roman"/>
          <w:sz w:val="28"/>
          <w:szCs w:val="28"/>
          <w:lang w:val="uk-UA"/>
        </w:rPr>
        <w:t xml:space="preserve"> пункту 2 постанови Кабінету Міністрів України від </w:t>
      </w:r>
      <w:r w:rsidR="00350358" w:rsidRPr="009326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D801FA" w:rsidRPr="00932637">
        <w:rPr>
          <w:rFonts w:ascii="Times New Roman" w:hAnsi="Times New Roman"/>
          <w:sz w:val="28"/>
          <w:szCs w:val="28"/>
          <w:lang w:val="uk-UA"/>
        </w:rPr>
        <w:t xml:space="preserve">29 квітня 2022 р. № 502 «Деякі питання регулювання діяльності у сфері комунальних послуг у зв’язку із введенням в Україні воєнного стану» підприємством </w:t>
      </w:r>
      <w:r w:rsidR="00D801FA" w:rsidRPr="009326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відтерміновано розроблення, погодження та затвердження інвестиційної програми</w:t>
      </w:r>
      <w:r w:rsidR="006E0785" w:rsidRPr="009326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на 202</w:t>
      </w:r>
      <w:r w:rsidR="000D56C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6</w:t>
      </w:r>
      <w:r w:rsidR="006E0785" w:rsidRPr="009326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рік</w:t>
      </w:r>
      <w:r w:rsidR="00D801FA" w:rsidRPr="009326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A6AAB01" w14:textId="2A7C9252" w:rsidR="00EF1D0A" w:rsidRPr="00932637" w:rsidRDefault="00EF1D0A" w:rsidP="000D56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15786501"/>
      <w:r w:rsidRPr="00932637">
        <w:rPr>
          <w:rFonts w:ascii="Times New Roman" w:hAnsi="Times New Roman"/>
          <w:sz w:val="28"/>
          <w:szCs w:val="28"/>
          <w:lang w:val="uk-UA"/>
        </w:rPr>
        <w:t xml:space="preserve">Згідно із пунктом 1 постанови Кабінету Міністрів України від 29 квітня </w:t>
      </w:r>
      <w:r w:rsidR="007A0599" w:rsidRPr="0093263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32637">
        <w:rPr>
          <w:rFonts w:ascii="Times New Roman" w:hAnsi="Times New Roman"/>
          <w:sz w:val="28"/>
          <w:szCs w:val="28"/>
          <w:lang w:val="uk-UA"/>
        </w:rPr>
        <w:t>2022 р</w:t>
      </w:r>
      <w:r w:rsidR="007A0599" w:rsidRPr="00932637">
        <w:rPr>
          <w:rFonts w:ascii="Times New Roman" w:hAnsi="Times New Roman"/>
          <w:sz w:val="28"/>
          <w:szCs w:val="28"/>
          <w:lang w:val="uk-UA"/>
        </w:rPr>
        <w:t>оку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 </w:t>
      </w:r>
      <w:bookmarkEnd w:id="1"/>
      <w:r w:rsidRPr="00932637">
        <w:rPr>
          <w:rFonts w:ascii="Times New Roman" w:hAnsi="Times New Roman"/>
          <w:b/>
          <w:bCs/>
          <w:sz w:val="28"/>
          <w:szCs w:val="28"/>
          <w:lang w:val="uk-UA"/>
        </w:rPr>
        <w:t>рекомендовано органам, уповноваженим встановлювати тарифи</w:t>
      </w:r>
      <w:r w:rsidRPr="00932637">
        <w:rPr>
          <w:rFonts w:ascii="Times New Roman" w:hAnsi="Times New Roman"/>
          <w:sz w:val="28"/>
          <w:szCs w:val="28"/>
          <w:lang w:val="uk-UA"/>
        </w:rPr>
        <w:t xml:space="preserve">, протягом дії воєнного стану в Україні, але не раніше завершення поточного опалювального періоду, </w:t>
      </w:r>
      <w:r w:rsidRPr="00932637">
        <w:rPr>
          <w:rFonts w:ascii="Times New Roman" w:hAnsi="Times New Roman"/>
          <w:b/>
          <w:bCs/>
          <w:sz w:val="28"/>
          <w:szCs w:val="28"/>
          <w:lang w:val="uk-UA"/>
        </w:rPr>
        <w:t>не підвищувати тарифи на централізоване водопостачання та централізоване водовідведення для населення та застосовувати їх до споживача (населення) на рівні тарифів, що застосовувалися станом на 24 лютого 2022 року</w:t>
      </w:r>
      <w:r w:rsidRPr="00932637">
        <w:rPr>
          <w:rFonts w:ascii="Times New Roman" w:hAnsi="Times New Roman"/>
          <w:sz w:val="28"/>
          <w:szCs w:val="28"/>
          <w:lang w:val="uk-UA"/>
        </w:rPr>
        <w:t>.</w:t>
      </w:r>
    </w:p>
    <w:p w14:paraId="28C561B5" w14:textId="77777777" w:rsidR="00536FA2" w:rsidRPr="00E84365" w:rsidRDefault="00536FA2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4F49F8" w14:textId="77777777" w:rsidR="00E84365" w:rsidRPr="0044132D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E84365" w:rsidRPr="0044132D" w:rsidSect="002D1EF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6CAE"/>
    <w:multiLevelType w:val="hybridMultilevel"/>
    <w:tmpl w:val="50565E80"/>
    <w:lvl w:ilvl="0" w:tplc="9182B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16FF9"/>
    <w:multiLevelType w:val="hybridMultilevel"/>
    <w:tmpl w:val="5E42A5BA"/>
    <w:lvl w:ilvl="0" w:tplc="4B4AC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8405940">
    <w:abstractNumId w:val="1"/>
  </w:num>
  <w:num w:numId="2" w16cid:durableId="238365042">
    <w:abstractNumId w:val="2"/>
  </w:num>
  <w:num w:numId="3" w16cid:durableId="6039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9"/>
    <w:rsid w:val="0002273C"/>
    <w:rsid w:val="00030F32"/>
    <w:rsid w:val="0005133F"/>
    <w:rsid w:val="000570BB"/>
    <w:rsid w:val="00057B52"/>
    <w:rsid w:val="00063B01"/>
    <w:rsid w:val="00071229"/>
    <w:rsid w:val="00076FD2"/>
    <w:rsid w:val="0009027F"/>
    <w:rsid w:val="0009307E"/>
    <w:rsid w:val="00095BA0"/>
    <w:rsid w:val="000970E3"/>
    <w:rsid w:val="000A6EEF"/>
    <w:rsid w:val="000B08D2"/>
    <w:rsid w:val="000B5E77"/>
    <w:rsid w:val="000C0B56"/>
    <w:rsid w:val="000D1061"/>
    <w:rsid w:val="000D56C8"/>
    <w:rsid w:val="000E5C90"/>
    <w:rsid w:val="00123C80"/>
    <w:rsid w:val="00133480"/>
    <w:rsid w:val="0015343F"/>
    <w:rsid w:val="00157CA0"/>
    <w:rsid w:val="00160C87"/>
    <w:rsid w:val="001867C2"/>
    <w:rsid w:val="001A5D46"/>
    <w:rsid w:val="001C68D6"/>
    <w:rsid w:val="001D321F"/>
    <w:rsid w:val="001D5C02"/>
    <w:rsid w:val="001E56B0"/>
    <w:rsid w:val="001E6F27"/>
    <w:rsid w:val="001E7F92"/>
    <w:rsid w:val="002124DC"/>
    <w:rsid w:val="002279E1"/>
    <w:rsid w:val="00232036"/>
    <w:rsid w:val="0023485F"/>
    <w:rsid w:val="00234B12"/>
    <w:rsid w:val="00242BD8"/>
    <w:rsid w:val="00275637"/>
    <w:rsid w:val="00277466"/>
    <w:rsid w:val="002833E0"/>
    <w:rsid w:val="002A09B6"/>
    <w:rsid w:val="002C09B6"/>
    <w:rsid w:val="002C6736"/>
    <w:rsid w:val="002D1EF2"/>
    <w:rsid w:val="002D2A80"/>
    <w:rsid w:val="002D7575"/>
    <w:rsid w:val="002E4A23"/>
    <w:rsid w:val="003051CB"/>
    <w:rsid w:val="00310842"/>
    <w:rsid w:val="00314DB6"/>
    <w:rsid w:val="00315D46"/>
    <w:rsid w:val="00330358"/>
    <w:rsid w:val="00331A68"/>
    <w:rsid w:val="00334F06"/>
    <w:rsid w:val="00347542"/>
    <w:rsid w:val="00350358"/>
    <w:rsid w:val="00374828"/>
    <w:rsid w:val="0037515C"/>
    <w:rsid w:val="0038021E"/>
    <w:rsid w:val="003933FC"/>
    <w:rsid w:val="00393E76"/>
    <w:rsid w:val="003A1789"/>
    <w:rsid w:val="003A2BAF"/>
    <w:rsid w:val="003C382F"/>
    <w:rsid w:val="003C7F91"/>
    <w:rsid w:val="003D582F"/>
    <w:rsid w:val="003D7238"/>
    <w:rsid w:val="003E4C84"/>
    <w:rsid w:val="003E5160"/>
    <w:rsid w:val="003E622B"/>
    <w:rsid w:val="003F373C"/>
    <w:rsid w:val="00412E88"/>
    <w:rsid w:val="00414575"/>
    <w:rsid w:val="004153FA"/>
    <w:rsid w:val="0041668A"/>
    <w:rsid w:val="0042308E"/>
    <w:rsid w:val="00427BAB"/>
    <w:rsid w:val="00432305"/>
    <w:rsid w:val="0044132D"/>
    <w:rsid w:val="00441B8C"/>
    <w:rsid w:val="00443741"/>
    <w:rsid w:val="004463D3"/>
    <w:rsid w:val="004514F1"/>
    <w:rsid w:val="00453D53"/>
    <w:rsid w:val="004568F2"/>
    <w:rsid w:val="00457C45"/>
    <w:rsid w:val="00463289"/>
    <w:rsid w:val="00470AF9"/>
    <w:rsid w:val="00491C06"/>
    <w:rsid w:val="00493230"/>
    <w:rsid w:val="004A3C53"/>
    <w:rsid w:val="004B766F"/>
    <w:rsid w:val="004C2582"/>
    <w:rsid w:val="004D708C"/>
    <w:rsid w:val="004E4870"/>
    <w:rsid w:val="00502CEF"/>
    <w:rsid w:val="00513017"/>
    <w:rsid w:val="00517181"/>
    <w:rsid w:val="00523866"/>
    <w:rsid w:val="00535316"/>
    <w:rsid w:val="00536FA2"/>
    <w:rsid w:val="0054128E"/>
    <w:rsid w:val="005436E0"/>
    <w:rsid w:val="00556C65"/>
    <w:rsid w:val="00557EFF"/>
    <w:rsid w:val="00565A67"/>
    <w:rsid w:val="00575F1C"/>
    <w:rsid w:val="00581202"/>
    <w:rsid w:val="00594437"/>
    <w:rsid w:val="005B3DCD"/>
    <w:rsid w:val="005D3565"/>
    <w:rsid w:val="005E1BA9"/>
    <w:rsid w:val="005E47AA"/>
    <w:rsid w:val="005E602D"/>
    <w:rsid w:val="005E74B2"/>
    <w:rsid w:val="005F3996"/>
    <w:rsid w:val="005F4023"/>
    <w:rsid w:val="005F5C7B"/>
    <w:rsid w:val="0061042B"/>
    <w:rsid w:val="00623824"/>
    <w:rsid w:val="00626DF4"/>
    <w:rsid w:val="006272A6"/>
    <w:rsid w:val="00631186"/>
    <w:rsid w:val="006351C7"/>
    <w:rsid w:val="006520B8"/>
    <w:rsid w:val="00652910"/>
    <w:rsid w:val="006638AE"/>
    <w:rsid w:val="00691B96"/>
    <w:rsid w:val="006E0785"/>
    <w:rsid w:val="006F324D"/>
    <w:rsid w:val="00717652"/>
    <w:rsid w:val="00721ADA"/>
    <w:rsid w:val="007222DF"/>
    <w:rsid w:val="0072546C"/>
    <w:rsid w:val="007303F2"/>
    <w:rsid w:val="00747565"/>
    <w:rsid w:val="00757A6E"/>
    <w:rsid w:val="00767A5B"/>
    <w:rsid w:val="00771B80"/>
    <w:rsid w:val="00774006"/>
    <w:rsid w:val="00791EA3"/>
    <w:rsid w:val="007A0599"/>
    <w:rsid w:val="007A5836"/>
    <w:rsid w:val="007B087F"/>
    <w:rsid w:val="007B31F0"/>
    <w:rsid w:val="007C2C21"/>
    <w:rsid w:val="007C5B61"/>
    <w:rsid w:val="007D01D4"/>
    <w:rsid w:val="007D0CBB"/>
    <w:rsid w:val="007D267D"/>
    <w:rsid w:val="007E5572"/>
    <w:rsid w:val="007E68AF"/>
    <w:rsid w:val="007E74F0"/>
    <w:rsid w:val="007F1A50"/>
    <w:rsid w:val="00804A86"/>
    <w:rsid w:val="0080600E"/>
    <w:rsid w:val="00817F4E"/>
    <w:rsid w:val="00831679"/>
    <w:rsid w:val="00842F40"/>
    <w:rsid w:val="00843773"/>
    <w:rsid w:val="00843E3A"/>
    <w:rsid w:val="00850939"/>
    <w:rsid w:val="008716F2"/>
    <w:rsid w:val="008A2C52"/>
    <w:rsid w:val="008A7549"/>
    <w:rsid w:val="008D4E8E"/>
    <w:rsid w:val="008D5521"/>
    <w:rsid w:val="008F4B48"/>
    <w:rsid w:val="00901DED"/>
    <w:rsid w:val="009118B4"/>
    <w:rsid w:val="00932637"/>
    <w:rsid w:val="00934220"/>
    <w:rsid w:val="009508B3"/>
    <w:rsid w:val="00951182"/>
    <w:rsid w:val="00960CF6"/>
    <w:rsid w:val="00961DAC"/>
    <w:rsid w:val="00966814"/>
    <w:rsid w:val="00997B4D"/>
    <w:rsid w:val="009A6BEF"/>
    <w:rsid w:val="009B331A"/>
    <w:rsid w:val="009B5DC2"/>
    <w:rsid w:val="009C7BD8"/>
    <w:rsid w:val="009D211A"/>
    <w:rsid w:val="009E7BC4"/>
    <w:rsid w:val="009F2959"/>
    <w:rsid w:val="009F45E9"/>
    <w:rsid w:val="009F4D9C"/>
    <w:rsid w:val="009F536D"/>
    <w:rsid w:val="00A158BA"/>
    <w:rsid w:val="00A17CA5"/>
    <w:rsid w:val="00A32B30"/>
    <w:rsid w:val="00A378A6"/>
    <w:rsid w:val="00A455D2"/>
    <w:rsid w:val="00A600DA"/>
    <w:rsid w:val="00A66281"/>
    <w:rsid w:val="00A6691A"/>
    <w:rsid w:val="00A86F48"/>
    <w:rsid w:val="00AC35BD"/>
    <w:rsid w:val="00B0037B"/>
    <w:rsid w:val="00B25431"/>
    <w:rsid w:val="00B318B4"/>
    <w:rsid w:val="00B37742"/>
    <w:rsid w:val="00B50D06"/>
    <w:rsid w:val="00B627EF"/>
    <w:rsid w:val="00B62A81"/>
    <w:rsid w:val="00B75163"/>
    <w:rsid w:val="00B8446C"/>
    <w:rsid w:val="00B875A7"/>
    <w:rsid w:val="00B930EA"/>
    <w:rsid w:val="00B93D69"/>
    <w:rsid w:val="00BA6A1B"/>
    <w:rsid w:val="00BB7F18"/>
    <w:rsid w:val="00BC0347"/>
    <w:rsid w:val="00BC052D"/>
    <w:rsid w:val="00BE3397"/>
    <w:rsid w:val="00BF5B18"/>
    <w:rsid w:val="00C06749"/>
    <w:rsid w:val="00C070D0"/>
    <w:rsid w:val="00C157B8"/>
    <w:rsid w:val="00C27EC7"/>
    <w:rsid w:val="00C3251E"/>
    <w:rsid w:val="00C36E7F"/>
    <w:rsid w:val="00C72182"/>
    <w:rsid w:val="00C83209"/>
    <w:rsid w:val="00C8616E"/>
    <w:rsid w:val="00C87519"/>
    <w:rsid w:val="00CA5E43"/>
    <w:rsid w:val="00CD4E8C"/>
    <w:rsid w:val="00CF7E31"/>
    <w:rsid w:val="00D05E96"/>
    <w:rsid w:val="00D216CC"/>
    <w:rsid w:val="00D31675"/>
    <w:rsid w:val="00D43872"/>
    <w:rsid w:val="00D54677"/>
    <w:rsid w:val="00D570E1"/>
    <w:rsid w:val="00D70E3F"/>
    <w:rsid w:val="00D739DC"/>
    <w:rsid w:val="00D801FA"/>
    <w:rsid w:val="00D94D87"/>
    <w:rsid w:val="00D961A7"/>
    <w:rsid w:val="00DA3092"/>
    <w:rsid w:val="00DA7437"/>
    <w:rsid w:val="00DD2D80"/>
    <w:rsid w:val="00DE19C4"/>
    <w:rsid w:val="00E0744A"/>
    <w:rsid w:val="00E07700"/>
    <w:rsid w:val="00E2667B"/>
    <w:rsid w:val="00E30BC8"/>
    <w:rsid w:val="00E32DE7"/>
    <w:rsid w:val="00E35188"/>
    <w:rsid w:val="00E4091A"/>
    <w:rsid w:val="00E46E42"/>
    <w:rsid w:val="00E70EFB"/>
    <w:rsid w:val="00E74F4A"/>
    <w:rsid w:val="00E84365"/>
    <w:rsid w:val="00EA409A"/>
    <w:rsid w:val="00ED0F5F"/>
    <w:rsid w:val="00ED1AF5"/>
    <w:rsid w:val="00EE2402"/>
    <w:rsid w:val="00EF0234"/>
    <w:rsid w:val="00EF1D0A"/>
    <w:rsid w:val="00F21F39"/>
    <w:rsid w:val="00F352DB"/>
    <w:rsid w:val="00F35381"/>
    <w:rsid w:val="00F3666C"/>
    <w:rsid w:val="00F37DBE"/>
    <w:rsid w:val="00F41421"/>
    <w:rsid w:val="00F53D4E"/>
    <w:rsid w:val="00F56A03"/>
    <w:rsid w:val="00F72622"/>
    <w:rsid w:val="00F93B49"/>
    <w:rsid w:val="00F94B5B"/>
    <w:rsid w:val="00FE7564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E562"/>
  <w15:docId w15:val="{82BB35DC-38E6-4DF9-A9CF-8B7842CB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21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A4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E70EFB"/>
    <w:pPr>
      <w:ind w:left="720"/>
      <w:contextualSpacing/>
    </w:pPr>
  </w:style>
  <w:style w:type="character" w:customStyle="1" w:styleId="rvts37">
    <w:name w:val="rvts37"/>
    <w:basedOn w:val="a0"/>
    <w:rsid w:val="007A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8145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Донченко</cp:lastModifiedBy>
  <cp:revision>76</cp:revision>
  <cp:lastPrinted>2025-09-09T06:48:00Z</cp:lastPrinted>
  <dcterms:created xsi:type="dcterms:W3CDTF">2024-03-23T07:16:00Z</dcterms:created>
  <dcterms:modified xsi:type="dcterms:W3CDTF">2025-09-12T07:59:00Z</dcterms:modified>
</cp:coreProperties>
</file>