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3D" w:rsidRDefault="0015733D" w:rsidP="0015733D">
      <w:pPr>
        <w:ind w:left="5672" w:firstLine="709"/>
        <w:rPr>
          <w:lang w:val="uk-UA" w:eastAsia="uk-UA"/>
        </w:rPr>
      </w:pPr>
      <w:r>
        <w:rPr>
          <w:lang w:eastAsia="uk-UA"/>
        </w:rPr>
        <w:t xml:space="preserve">  ЗАТВЕРДЖЕНО</w:t>
      </w:r>
    </w:p>
    <w:p w:rsidR="0015733D" w:rsidRDefault="0015733D" w:rsidP="0015733D">
      <w:pPr>
        <w:ind w:left="5672" w:firstLine="709"/>
        <w:rPr>
          <w:lang w:eastAsia="uk-UA"/>
        </w:rPr>
      </w:pPr>
      <w:r>
        <w:rPr>
          <w:lang w:eastAsia="uk-UA"/>
        </w:rPr>
        <w:t xml:space="preserve">  Наказ Міністерства соціальної </w:t>
      </w:r>
    </w:p>
    <w:p w:rsidR="0015733D" w:rsidRDefault="0015733D" w:rsidP="0015733D">
      <w:pPr>
        <w:ind w:left="5672" w:firstLine="709"/>
        <w:rPr>
          <w:lang w:eastAsia="uk-UA"/>
        </w:rPr>
      </w:pPr>
      <w:r>
        <w:rPr>
          <w:lang w:eastAsia="uk-UA"/>
        </w:rPr>
        <w:t xml:space="preserve">  політики  України </w:t>
      </w:r>
    </w:p>
    <w:p w:rsidR="0015733D" w:rsidRDefault="00762351" w:rsidP="0015733D">
      <w:pPr>
        <w:ind w:left="6521"/>
        <w:rPr>
          <w:b/>
          <w:sz w:val="26"/>
          <w:szCs w:val="26"/>
          <w:lang w:eastAsia="uk-UA"/>
        </w:rPr>
      </w:pPr>
      <w:r w:rsidRPr="00D774D1">
        <w:rPr>
          <w:u w:val="single"/>
          <w:lang w:eastAsia="uk-UA"/>
        </w:rPr>
        <w:t>14.01.2025</w:t>
      </w:r>
      <w:r>
        <w:rPr>
          <w:lang w:eastAsia="uk-UA"/>
        </w:rPr>
        <w:t xml:space="preserve"> № </w:t>
      </w:r>
      <w:r w:rsidRPr="00D774D1">
        <w:rPr>
          <w:u w:val="single"/>
          <w:lang w:eastAsia="uk-UA"/>
        </w:rPr>
        <w:t>10-Н</w:t>
      </w:r>
    </w:p>
    <w:p w:rsidR="005F10E4" w:rsidRPr="00E97927" w:rsidRDefault="005F10E4" w:rsidP="00240832">
      <w:pPr>
        <w:jc w:val="center"/>
        <w:rPr>
          <w:b/>
          <w:sz w:val="28"/>
          <w:szCs w:val="28"/>
        </w:rPr>
      </w:pPr>
    </w:p>
    <w:p w:rsidR="005F10E4" w:rsidRPr="00E97927" w:rsidRDefault="005F10E4" w:rsidP="00240832">
      <w:pPr>
        <w:jc w:val="center"/>
        <w:rPr>
          <w:b/>
          <w:sz w:val="28"/>
          <w:szCs w:val="28"/>
        </w:rPr>
      </w:pPr>
    </w:p>
    <w:p w:rsidR="00240832" w:rsidRPr="00E97927" w:rsidRDefault="00240832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b/>
          <w:szCs w:val="28"/>
          <w:lang w:val="uk-UA"/>
        </w:rPr>
        <w:t>ТИПОВА ІНФОРМАЦІЙНА КАРТКА</w:t>
      </w:r>
    </w:p>
    <w:p w:rsidR="00240832" w:rsidRPr="00E97927" w:rsidRDefault="00240832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b/>
          <w:szCs w:val="28"/>
          <w:lang w:val="uk-UA"/>
        </w:rPr>
        <w:t>адміністративної послуги</w:t>
      </w:r>
    </w:p>
    <w:p w:rsidR="005F375A" w:rsidRDefault="001237CA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rStyle w:val="rvts23"/>
          <w:b/>
          <w:bCs/>
          <w:szCs w:val="28"/>
          <w:bdr w:val="none" w:sz="0" w:space="0" w:color="auto" w:frame="1"/>
          <w:lang w:val="uk-UA"/>
        </w:rPr>
        <w:t>„</w:t>
      </w:r>
      <w:r w:rsidR="008B01A5" w:rsidRPr="00E97927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ПРИЗНАЧЕННЯ </w:t>
      </w:r>
      <w:r w:rsidR="008B01A5" w:rsidRPr="00E97927">
        <w:rPr>
          <w:b/>
          <w:szCs w:val="28"/>
          <w:lang w:val="uk-UA"/>
        </w:rPr>
        <w:t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Pr="00E97927">
        <w:rPr>
          <w:b/>
          <w:szCs w:val="28"/>
          <w:lang w:val="uk-UA"/>
        </w:rPr>
        <w:t>”</w:t>
      </w:r>
    </w:p>
    <w:p w:rsidR="005F375A" w:rsidRDefault="005F375A" w:rsidP="00E97927">
      <w:pPr>
        <w:ind w:left="-142" w:right="-1"/>
        <w:jc w:val="center"/>
        <w:rPr>
          <w:b/>
          <w:szCs w:val="28"/>
          <w:lang w:val="uk-UA"/>
        </w:rPr>
      </w:pPr>
    </w:p>
    <w:p w:rsidR="00240832" w:rsidRPr="00E97927" w:rsidRDefault="005F375A" w:rsidP="00E97927">
      <w:pPr>
        <w:ind w:left="-142" w:right="-1"/>
        <w:jc w:val="center"/>
        <w:rPr>
          <w:b/>
          <w:szCs w:val="28"/>
          <w:lang w:val="uk-UA"/>
        </w:rPr>
      </w:pPr>
      <w:bookmarkStart w:id="0" w:name="_GoBack"/>
      <w:bookmarkEnd w:id="0"/>
      <w:r>
        <w:rPr>
          <w:b/>
          <w:szCs w:val="28"/>
          <w:lang w:val="uk-UA"/>
        </w:rPr>
        <w:t>УПРАВЛІННЯ СОЦІАЛЬНОГО ЗАХИСТУ НАСЕЛЕННЯ ФАСТІВСЬКОЇ РДА</w:t>
      </w:r>
      <w:r w:rsidR="008B01A5" w:rsidRPr="00E97927">
        <w:rPr>
          <w:b/>
          <w:szCs w:val="28"/>
          <w:lang w:val="uk-UA"/>
        </w:rPr>
        <w:t xml:space="preserve"> </w:t>
      </w:r>
    </w:p>
    <w:p w:rsidR="00240832" w:rsidRPr="00E97927" w:rsidRDefault="00794A4C" w:rsidP="00240832">
      <w:pPr>
        <w:jc w:val="center"/>
        <w:rPr>
          <w:b/>
          <w:sz w:val="28"/>
          <w:szCs w:val="28"/>
          <w:lang w:val="uk-UA"/>
        </w:rPr>
      </w:pPr>
      <w:r w:rsidRPr="007E2340">
        <w:rPr>
          <w:sz w:val="28"/>
          <w:szCs w:val="28"/>
        </w:rPr>
        <w:t>____________________________________________________________________</w:t>
      </w:r>
    </w:p>
    <w:p w:rsidR="00240832" w:rsidRDefault="00240832" w:rsidP="0099525C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E97927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1237CA" w:rsidRPr="00E97927">
        <w:rPr>
          <w:rStyle w:val="rvts23"/>
          <w:bCs/>
          <w:sz w:val="20"/>
          <w:szCs w:val="20"/>
          <w:bdr w:val="none" w:sz="0" w:space="0" w:color="auto" w:frame="1"/>
        </w:rPr>
        <w:t xml:space="preserve">  та / або центру надання адміністративних послуг</w:t>
      </w:r>
      <w:r w:rsidRPr="00E97927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99525C" w:rsidRPr="00E97927" w:rsidRDefault="0099525C" w:rsidP="0099525C">
      <w:pPr>
        <w:jc w:val="center"/>
        <w:rPr>
          <w:sz w:val="28"/>
          <w:szCs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13"/>
        <w:gridCol w:w="6237"/>
      </w:tblGrid>
      <w:tr w:rsidR="00E97927" w:rsidRPr="00E97927" w:rsidTr="00E97927">
        <w:tc>
          <w:tcPr>
            <w:tcW w:w="9706" w:type="dxa"/>
            <w:gridSpan w:val="3"/>
          </w:tcPr>
          <w:p w:rsidR="00240832" w:rsidRPr="00E97927" w:rsidRDefault="00E97927" w:rsidP="00F61C8C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E97927">
              <w:rPr>
                <w:b/>
              </w:rPr>
              <w:t>Інформація про суб’єкт</w:t>
            </w:r>
            <w:r w:rsidR="00240832" w:rsidRPr="00E97927">
              <w:rPr>
                <w:b/>
              </w:rPr>
              <w:t xml:space="preserve"> надання адміністративної послуги </w:t>
            </w:r>
            <w:r w:rsidR="001237CA" w:rsidRPr="00E97927">
              <w:rPr>
                <w:b/>
              </w:rPr>
              <w:t>та / або центр надання адміністративних послуг</w:t>
            </w:r>
          </w:p>
        </w:tc>
      </w:tr>
      <w:tr w:rsidR="005F375A" w:rsidRPr="00E97927" w:rsidTr="006A745E">
        <w:tc>
          <w:tcPr>
            <w:tcW w:w="456" w:type="dxa"/>
          </w:tcPr>
          <w:p w:rsidR="005F375A" w:rsidRPr="00E97927" w:rsidRDefault="005F375A" w:rsidP="005F375A">
            <w:pPr>
              <w:rPr>
                <w:lang w:val="uk-UA"/>
              </w:rPr>
            </w:pPr>
            <w:r w:rsidRPr="00E97927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5F375A" w:rsidRPr="00E97927" w:rsidRDefault="005F375A" w:rsidP="005F375A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vAlign w:val="center"/>
          </w:tcPr>
          <w:p w:rsidR="005F375A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>
                <w:rPr>
                  <w:sz w:val="22"/>
                  <w:szCs w:val="22"/>
                </w:rPr>
                <w:t>08500, м</w:t>
              </w:r>
            </w:smartTag>
            <w:r>
              <w:rPr>
                <w:sz w:val="22"/>
                <w:szCs w:val="22"/>
              </w:rPr>
              <w:t xml:space="preserve">. Фастів, </w:t>
            </w:r>
          </w:p>
          <w:p w:rsidR="005F375A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Київська обл., вул. Соборна,16 </w:t>
            </w:r>
          </w:p>
        </w:tc>
      </w:tr>
      <w:tr w:rsidR="005F375A" w:rsidRPr="00E97927" w:rsidTr="006A745E">
        <w:tc>
          <w:tcPr>
            <w:tcW w:w="456" w:type="dxa"/>
          </w:tcPr>
          <w:p w:rsidR="005F375A" w:rsidRPr="00E97927" w:rsidRDefault="005F375A" w:rsidP="005F375A">
            <w:pPr>
              <w:rPr>
                <w:lang w:val="uk-UA"/>
              </w:rPr>
            </w:pPr>
            <w:r w:rsidRPr="00E9792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5F375A" w:rsidRPr="00E97927" w:rsidRDefault="005F375A" w:rsidP="005F375A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  <w:vAlign w:val="center"/>
          </w:tcPr>
          <w:p w:rsidR="005F375A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Понеділок-четвер </w:t>
            </w:r>
          </w:p>
          <w:p w:rsidR="005F375A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 xml:space="preserve">з 08.00 до 12.00 з 13.00 до 17.15 год </w:t>
            </w:r>
          </w:p>
          <w:p w:rsidR="005F375A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П’ятниця</w:t>
            </w:r>
          </w:p>
          <w:p w:rsidR="005F375A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 08.00 до 12.00 з 13.00 до 16.00 год.</w:t>
            </w:r>
          </w:p>
        </w:tc>
      </w:tr>
      <w:tr w:rsidR="005F375A" w:rsidRPr="005F375A" w:rsidTr="006A745E">
        <w:tc>
          <w:tcPr>
            <w:tcW w:w="456" w:type="dxa"/>
          </w:tcPr>
          <w:p w:rsidR="005F375A" w:rsidRPr="00E97927" w:rsidRDefault="005F375A" w:rsidP="005F375A">
            <w:pPr>
              <w:rPr>
                <w:lang w:val="uk-UA"/>
              </w:rPr>
            </w:pPr>
            <w:r w:rsidRPr="00E97927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5F375A" w:rsidRPr="00E97927" w:rsidRDefault="005F375A" w:rsidP="005F375A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237" w:type="dxa"/>
            <w:vAlign w:val="center"/>
          </w:tcPr>
          <w:p w:rsidR="005F375A" w:rsidRPr="000B6CAB" w:rsidRDefault="005F375A" w:rsidP="005F375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0B6CAB">
              <w:rPr>
                <w:sz w:val="22"/>
                <w:szCs w:val="22"/>
                <w:lang w:val="uk-UA"/>
              </w:rPr>
              <w:t>(04565)  5-40-41</w:t>
            </w:r>
          </w:p>
          <w:p w:rsidR="005F375A" w:rsidRPr="000B6CAB" w:rsidRDefault="005F375A" w:rsidP="005F375A">
            <w:pPr>
              <w:spacing w:line="276" w:lineRule="auto"/>
              <w:jc w:val="center"/>
              <w:rPr>
                <w:b/>
                <w:sz w:val="22"/>
                <w:szCs w:val="22"/>
                <w:shd w:val="clear" w:color="auto" w:fill="FFFFFF"/>
                <w:lang w:val="uk-UA" w:eastAsia="uk-U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fastivskerupszn</w:t>
            </w:r>
            <w:r w:rsidRPr="000B6CAB">
              <w:rPr>
                <w:b/>
                <w:sz w:val="22"/>
                <w:szCs w:val="22"/>
                <w:shd w:val="clear" w:color="auto" w:fill="FFFFFF"/>
                <w:lang w:val="uk-UA"/>
              </w:rPr>
              <w:t>@</w:t>
            </w:r>
            <w:r>
              <w:rPr>
                <w:b/>
                <w:sz w:val="22"/>
                <w:szCs w:val="22"/>
                <w:shd w:val="clear" w:color="auto" w:fill="FFFFFF"/>
              </w:rPr>
              <w:t>ukr</w:t>
            </w:r>
            <w:r w:rsidRPr="000B6CAB">
              <w:rPr>
                <w:b/>
                <w:sz w:val="22"/>
                <w:szCs w:val="22"/>
                <w:shd w:val="clear" w:color="auto" w:fill="FFFFFF"/>
                <w:lang w:val="uk-UA"/>
              </w:rPr>
              <w:t>.</w:t>
            </w:r>
            <w:r>
              <w:rPr>
                <w:b/>
                <w:sz w:val="22"/>
                <w:szCs w:val="22"/>
                <w:shd w:val="clear" w:color="auto" w:fill="FFFFFF"/>
              </w:rPr>
              <w:t>net</w:t>
            </w:r>
          </w:p>
          <w:p w:rsidR="005F375A" w:rsidRPr="000B6CAB" w:rsidRDefault="005F375A" w:rsidP="005F375A">
            <w:pPr>
              <w:spacing w:line="27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</w:rPr>
              <w:t>https</w:t>
            </w:r>
            <w:r w:rsidRPr="000B6CAB">
              <w:rPr>
                <w:b/>
                <w:sz w:val="22"/>
                <w:szCs w:val="22"/>
                <w:lang w:val="uk-UA"/>
              </w:rPr>
              <w:t>://</w:t>
            </w:r>
            <w:r>
              <w:rPr>
                <w:b/>
                <w:sz w:val="22"/>
                <w:szCs w:val="22"/>
              </w:rPr>
              <w:t>fastiv</w:t>
            </w:r>
            <w:r w:rsidRPr="000B6CAB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</w:rPr>
              <w:t>region</w:t>
            </w:r>
            <w:r w:rsidRPr="000B6CAB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</w:rPr>
              <w:t>gov</w:t>
            </w:r>
            <w:r w:rsidRPr="000B6CAB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</w:rPr>
              <w:t>ua</w:t>
            </w:r>
            <w:r w:rsidRPr="000B6CAB">
              <w:rPr>
                <w:b/>
                <w:sz w:val="22"/>
                <w:szCs w:val="22"/>
                <w:lang w:val="uk-UA"/>
              </w:rPr>
              <w:t>/</w:t>
            </w:r>
            <w:r>
              <w:rPr>
                <w:b/>
                <w:sz w:val="22"/>
                <w:szCs w:val="22"/>
              </w:rPr>
              <w:t>index</w:t>
            </w:r>
            <w:r w:rsidRPr="000B6CAB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</w:rPr>
              <w:t>php</w:t>
            </w:r>
            <w:r w:rsidRPr="000B6CAB">
              <w:rPr>
                <w:b/>
                <w:sz w:val="22"/>
                <w:szCs w:val="22"/>
                <w:lang w:val="uk-UA"/>
              </w:rPr>
              <w:t>/</w:t>
            </w:r>
            <w:r>
              <w:rPr>
                <w:b/>
                <w:sz w:val="22"/>
                <w:szCs w:val="22"/>
              </w:rPr>
              <w:t>component</w:t>
            </w:r>
            <w:r w:rsidRPr="000B6CAB">
              <w:rPr>
                <w:b/>
                <w:sz w:val="22"/>
                <w:szCs w:val="22"/>
                <w:lang w:val="uk-UA"/>
              </w:rPr>
              <w:t>/</w:t>
            </w:r>
            <w:r>
              <w:rPr>
                <w:b/>
                <w:sz w:val="22"/>
                <w:szCs w:val="22"/>
              </w:rPr>
              <w:t>k</w:t>
            </w:r>
            <w:r w:rsidRPr="000B6CAB">
              <w:rPr>
                <w:b/>
                <w:sz w:val="22"/>
                <w:szCs w:val="22"/>
                <w:lang w:val="uk-UA"/>
              </w:rPr>
              <w:t>2/</w:t>
            </w:r>
            <w:r>
              <w:rPr>
                <w:b/>
                <w:sz w:val="22"/>
                <w:szCs w:val="22"/>
              </w:rPr>
              <w:t>itemlist</w:t>
            </w:r>
            <w:r w:rsidRPr="000B6CAB">
              <w:rPr>
                <w:b/>
                <w:sz w:val="22"/>
                <w:szCs w:val="22"/>
                <w:lang w:val="uk-UA"/>
              </w:rPr>
              <w:t>/</w:t>
            </w:r>
            <w:r>
              <w:rPr>
                <w:b/>
                <w:sz w:val="22"/>
                <w:szCs w:val="22"/>
              </w:rPr>
              <w:t>category</w:t>
            </w:r>
            <w:r w:rsidRPr="000B6CAB">
              <w:rPr>
                <w:b/>
                <w:sz w:val="22"/>
                <w:szCs w:val="22"/>
                <w:lang w:val="uk-UA"/>
              </w:rPr>
              <w:t>/14-</w:t>
            </w:r>
            <w:r>
              <w:rPr>
                <w:b/>
                <w:sz w:val="22"/>
                <w:szCs w:val="22"/>
              </w:rPr>
              <w:t>upravlinnia</w:t>
            </w:r>
            <w:r w:rsidRPr="000B6CAB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</w:rPr>
              <w:t>sotsialnoho</w:t>
            </w:r>
            <w:r w:rsidRPr="000B6CAB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</w:rPr>
              <w:t>zakhystu</w:t>
            </w:r>
            <w:r w:rsidRPr="000B6CAB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</w:rPr>
              <w:t>naselennia</w:t>
            </w:r>
          </w:p>
        </w:tc>
      </w:tr>
      <w:tr w:rsidR="00E97927" w:rsidRPr="00E97927" w:rsidTr="00E97927">
        <w:tc>
          <w:tcPr>
            <w:tcW w:w="9706" w:type="dxa"/>
            <w:gridSpan w:val="3"/>
          </w:tcPr>
          <w:p w:rsidR="00240832" w:rsidRPr="00E97927" w:rsidRDefault="00240832" w:rsidP="00897AB3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240832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:rsidR="00210D79" w:rsidRPr="00E97927" w:rsidRDefault="00210D7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</w:tc>
      </w:tr>
      <w:tr w:rsidR="00E97927" w:rsidRPr="005F375A" w:rsidTr="00E97927">
        <w:tc>
          <w:tcPr>
            <w:tcW w:w="456" w:type="dxa"/>
          </w:tcPr>
          <w:p w:rsidR="00240832" w:rsidRPr="00E97927" w:rsidRDefault="00240832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:rsidR="00240832" w:rsidRPr="001D3D08" w:rsidRDefault="008A5168" w:rsidP="001D3D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Постанови</w:t>
            </w:r>
            <w:r w:rsidR="00240832" w:rsidRPr="00E97927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>
              <w:t xml:space="preserve">, </w:t>
            </w:r>
            <w:r w:rsidR="001D3D08" w:rsidRPr="00E97927">
              <w:t>від 14.05.2015 № 285 „</w:t>
            </w:r>
            <w:r w:rsidR="001D3D08" w:rsidRPr="00E97927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 w:rsidR="001D3D08">
              <w:rPr>
                <w:shd w:val="clear" w:color="auto" w:fill="FFFFFF"/>
              </w:rPr>
              <w:t>,</w:t>
            </w:r>
            <w:r>
              <w:t xml:space="preserve"> </w:t>
            </w:r>
            <w:r w:rsidR="00240832" w:rsidRPr="00E97927">
              <w:t>від 26.10.2016 № 760 „</w:t>
            </w:r>
            <w:r w:rsidR="00240832" w:rsidRPr="00E97927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 w:rsidR="001D3D08">
              <w:rPr>
                <w:rStyle w:val="rvts23"/>
              </w:rPr>
              <w:t>ння деяким категоріям громадян”</w:t>
            </w:r>
          </w:p>
        </w:tc>
      </w:tr>
      <w:tr w:rsidR="00E97927" w:rsidRPr="005F375A" w:rsidTr="00E97927">
        <w:tc>
          <w:tcPr>
            <w:tcW w:w="456" w:type="dxa"/>
          </w:tcPr>
          <w:p w:rsidR="00240832" w:rsidRPr="00E97927" w:rsidRDefault="00240832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6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37" w:type="dxa"/>
          </w:tcPr>
          <w:p w:rsidR="00240832" w:rsidRDefault="005F10E4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усіх видів соціальної допомогиˮ, </w:t>
            </w:r>
            <w:r w:rsidRPr="00E97927">
              <w:rPr>
                <w:lang w:val="uk-UA"/>
              </w:rPr>
              <w:lastRenderedPageBreak/>
              <w:t>зареєстрован</w:t>
            </w:r>
            <w:r w:rsidR="00640DFB">
              <w:rPr>
                <w:lang w:val="uk-UA"/>
              </w:rPr>
              <w:t>ий</w:t>
            </w:r>
            <w:r w:rsidR="000C4EC4">
              <w:rPr>
                <w:lang w:val="uk-UA"/>
              </w:rPr>
              <w:t xml:space="preserve"> в</w:t>
            </w:r>
            <w:r w:rsidRPr="00E97927">
              <w:rPr>
                <w:lang w:val="uk-UA"/>
              </w:rPr>
              <w:t xml:space="preserve"> Міністерстві юстиції України </w:t>
            </w:r>
            <w:r w:rsidR="00210D79" w:rsidRPr="00E97927">
              <w:rPr>
                <w:lang w:val="uk-UA"/>
              </w:rPr>
              <w:t>0</w:t>
            </w:r>
            <w:r w:rsidRPr="00E97927">
              <w:rPr>
                <w:lang w:val="uk-UA"/>
              </w:rPr>
              <w:t>6</w:t>
            </w:r>
            <w:r w:rsidR="00210D79" w:rsidRPr="00E97927">
              <w:rPr>
                <w:lang w:val="uk-UA"/>
              </w:rPr>
              <w:t>.10.2006</w:t>
            </w:r>
            <w:r w:rsidRPr="00E97927">
              <w:rPr>
                <w:lang w:val="uk-UA"/>
              </w:rPr>
              <w:t xml:space="preserve"> за № 1098/12972</w:t>
            </w:r>
          </w:p>
          <w:p w:rsidR="008A5168" w:rsidRPr="00E97927" w:rsidRDefault="008A5168" w:rsidP="00210D79">
            <w:pPr>
              <w:jc w:val="both"/>
              <w:rPr>
                <w:lang w:val="uk-UA"/>
              </w:rPr>
            </w:pPr>
          </w:p>
        </w:tc>
      </w:tr>
      <w:tr w:rsidR="00E97927" w:rsidRPr="00E97927" w:rsidTr="00E97927">
        <w:tc>
          <w:tcPr>
            <w:tcW w:w="9706" w:type="dxa"/>
            <w:gridSpan w:val="3"/>
          </w:tcPr>
          <w:p w:rsidR="00240832" w:rsidRPr="00E97927" w:rsidRDefault="00240832" w:rsidP="00897AB3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lastRenderedPageBreak/>
              <w:t xml:space="preserve">Умови отримання адміністративної послуги </w:t>
            </w:r>
          </w:p>
        </w:tc>
      </w:tr>
      <w:tr w:rsidR="00E97927" w:rsidRPr="005F375A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:rsidR="00240832" w:rsidRPr="00E97927" w:rsidRDefault="00240832" w:rsidP="00240832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Смерть учасника ліквідації наслідків аварії на Чорнобильській АЕС, пов’язана з Чорнобильською катастрофою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:rsidR="00240832" w:rsidRPr="00E97927" w:rsidRDefault="0097473C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Для призначення та виплати</w:t>
            </w:r>
            <w:r w:rsidR="00240832" w:rsidRPr="00E97927">
              <w:rPr>
                <w:lang w:val="uk-UA"/>
              </w:rPr>
              <w:t xml:space="preserve">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 w:rsidR="005D32D7">
              <w:rPr>
                <w:lang w:val="uk-UA"/>
              </w:rPr>
              <w:t xml:space="preserve"> (далі – компенсація) подаються</w:t>
            </w:r>
            <w:r w:rsidR="00240832" w:rsidRPr="00E97927">
              <w:rPr>
                <w:lang w:val="uk-UA"/>
              </w:rPr>
              <w:t>:</w:t>
            </w:r>
          </w:p>
          <w:p w:rsidR="005D32D7" w:rsidRPr="00951C54" w:rsidRDefault="005D32D7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за формою </w:t>
            </w:r>
            <w:r w:rsidR="0095131E" w:rsidRPr="001F7146">
              <w:rPr>
                <w:lang w:val="uk-UA"/>
              </w:rPr>
              <w:t>затвердженою 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:rsidR="005D32D7" w:rsidRDefault="005D32D7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:rsidR="00240832" w:rsidRPr="00E97927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свідоцтва про смерть;</w:t>
            </w:r>
          </w:p>
          <w:p w:rsidR="00240832" w:rsidRPr="00E97927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240832" w:rsidRPr="00E97927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:rsidR="00240832" w:rsidRPr="00E97927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42"/>
            <w:bookmarkEnd w:id="2"/>
            <w:r w:rsidRPr="00E97927">
              <w:rPr>
                <w:lang w:val="uk-UA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:rsidR="00240832" w:rsidRPr="00E97927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:rsidR="005D32D7" w:rsidRDefault="005D32D7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:rsidR="005D32D7" w:rsidRDefault="005D32D7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240832" w:rsidRPr="00E97927" w:rsidRDefault="005D32D7" w:rsidP="005D32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240832" w:rsidP="00E97927">
            <w:pPr>
              <w:rPr>
                <w:lang w:val="uk-UA"/>
              </w:rPr>
            </w:pPr>
            <w:r w:rsidRPr="00E97927">
              <w:rPr>
                <w:lang w:val="uk-UA"/>
              </w:rPr>
              <w:lastRenderedPageBreak/>
              <w:t>1</w:t>
            </w:r>
            <w:r w:rsidR="00E97927" w:rsidRPr="00E97927">
              <w:rPr>
                <w:lang w:val="uk-UA"/>
              </w:rPr>
              <w:t>0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237" w:type="dxa"/>
          </w:tcPr>
          <w:p w:rsidR="00240832" w:rsidRPr="00E97927" w:rsidRDefault="00240832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 xml:space="preserve">Адміністративна послуга надається безоплатно 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240832" w:rsidRPr="00E97927" w:rsidRDefault="00240832" w:rsidP="005D32D7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237" w:type="dxa"/>
          </w:tcPr>
          <w:p w:rsidR="00240832" w:rsidRPr="00E97927" w:rsidRDefault="00240832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>Не пізніше 10 днів після надходження заяви зі всіма необхідними документами.</w:t>
            </w:r>
          </w:p>
          <w:p w:rsidR="00240832" w:rsidRPr="00E97927" w:rsidRDefault="00240832" w:rsidP="00897AB3">
            <w:pPr>
              <w:jc w:val="both"/>
              <w:rPr>
                <w:lang w:val="uk-UA" w:eastAsia="uk-UA"/>
              </w:rPr>
            </w:pP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підстав для відмови</w:t>
            </w:r>
          </w:p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:rsidR="00240832" w:rsidRPr="00E97927" w:rsidRDefault="005D32D7" w:rsidP="00897A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Компенсація</w:t>
            </w:r>
            <w:r w:rsidR="00240832" w:rsidRPr="00E97927">
              <w:rPr>
                <w:lang w:val="uk-UA"/>
              </w:rPr>
              <w:t xml:space="preserve"> не надається у разі подання встановленого переліку</w:t>
            </w:r>
            <w:r>
              <w:rPr>
                <w:lang w:val="uk-UA"/>
              </w:rPr>
              <w:t xml:space="preserve"> документів не в повному обсязі;</w:t>
            </w:r>
            <w:r w:rsidR="00240832" w:rsidRPr="00E97927">
              <w:rPr>
                <w:lang w:val="uk-UA"/>
              </w:rPr>
              <w:t xml:space="preserve"> у разі зміни місця реєстрації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:rsidR="00210D79" w:rsidRPr="00E97927" w:rsidRDefault="00210D79" w:rsidP="005D32D7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Призначення компенсації / в</w:t>
            </w:r>
            <w:r w:rsidR="005D32D7">
              <w:rPr>
                <w:lang w:val="uk-UA"/>
              </w:rPr>
              <w:t>ідмова у призначенні</w:t>
            </w:r>
            <w:r w:rsidRPr="00E97927">
              <w:rPr>
                <w:lang w:val="uk-UA"/>
              </w:rPr>
              <w:t xml:space="preserve"> компенсації</w:t>
            </w:r>
          </w:p>
        </w:tc>
      </w:tr>
      <w:tr w:rsidR="00E97927" w:rsidRPr="00E97927" w:rsidTr="00E97927">
        <w:tc>
          <w:tcPr>
            <w:tcW w:w="456" w:type="dxa"/>
          </w:tcPr>
          <w:p w:rsidR="00240832" w:rsidRPr="00E97927" w:rsidRDefault="00E97927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:rsidR="00240832" w:rsidRPr="00E97927" w:rsidRDefault="00240832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:rsidR="00240832" w:rsidRPr="00E97927" w:rsidRDefault="00240832" w:rsidP="00897AB3">
            <w:pPr>
              <w:pStyle w:val="Default"/>
              <w:jc w:val="both"/>
              <w:rPr>
                <w:color w:val="auto"/>
              </w:rPr>
            </w:pPr>
            <w:r w:rsidRPr="00E97927">
              <w:rPr>
                <w:color w:val="auto"/>
              </w:rPr>
              <w:t xml:space="preserve">Повідомлення про призначення </w:t>
            </w:r>
            <w:r w:rsidRPr="00E97927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E97927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240832" w:rsidRPr="00E97927" w:rsidRDefault="00240832" w:rsidP="005D32D7">
            <w:pPr>
              <w:jc w:val="both"/>
              <w:rPr>
                <w:b/>
                <w:lang w:val="uk-UA"/>
              </w:rPr>
            </w:pPr>
            <w:r w:rsidRPr="00E97927">
              <w:rPr>
                <w:lang w:val="uk-UA"/>
              </w:rPr>
              <w:t>Виплат</w:t>
            </w:r>
            <w:r w:rsidR="005D32D7">
              <w:rPr>
                <w:lang w:val="uk-UA"/>
              </w:rPr>
              <w:t>у</w:t>
            </w:r>
            <w:r w:rsidRPr="00E97927">
              <w:rPr>
                <w:lang w:val="uk-UA"/>
              </w:rPr>
              <w:t xml:space="preserve"> компенсаці</w:t>
            </w:r>
            <w:r w:rsidR="005D32D7">
              <w:rPr>
                <w:lang w:val="uk-UA"/>
              </w:rPr>
              <w:t xml:space="preserve">ї </w:t>
            </w:r>
            <w:r w:rsidRPr="00E97927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Pr="00E9792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40832" w:rsidRPr="00E97927" w:rsidRDefault="00240832" w:rsidP="005D32D7">
      <w:pPr>
        <w:ind w:right="-1"/>
        <w:rPr>
          <w:lang w:val="uk-UA"/>
        </w:rPr>
      </w:pPr>
    </w:p>
    <w:p w:rsidR="00413291" w:rsidRPr="00E97927" w:rsidRDefault="00413291" w:rsidP="005D32D7">
      <w:pPr>
        <w:ind w:right="-1"/>
        <w:jc w:val="both"/>
        <w:rPr>
          <w:i/>
        </w:rPr>
      </w:pPr>
      <w:r w:rsidRPr="00E97927">
        <w:rPr>
          <w:i/>
        </w:rPr>
        <w:t xml:space="preserve">* </w:t>
      </w:r>
      <w:r w:rsidR="005D32D7">
        <w:rPr>
          <w:i/>
          <w:lang w:val="uk-UA"/>
        </w:rPr>
        <w:t>Д</w:t>
      </w:r>
      <w:r w:rsidRPr="00E97927">
        <w:rPr>
          <w:i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5D32D7">
        <w:rPr>
          <w:i/>
          <w:lang w:val="uk-UA"/>
        </w:rPr>
        <w:t>компенсації</w:t>
      </w:r>
      <w:r w:rsidRPr="00E97927">
        <w:rPr>
          <w:i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</w:t>
      </w:r>
      <w:r w:rsidR="005D32D7">
        <w:rPr>
          <w:i/>
        </w:rPr>
        <w:t>ння, районної у місті (у разі</w:t>
      </w:r>
      <w:r w:rsidRPr="00E97927">
        <w:rPr>
          <w:i/>
        </w:rPr>
        <w:t xml:space="preserve"> утворення) ради</w:t>
      </w:r>
      <w:r w:rsidR="005D32D7">
        <w:rPr>
          <w:i/>
          <w:lang w:val="uk-UA"/>
        </w:rPr>
        <w:t>.</w:t>
      </w:r>
      <w:r w:rsidRPr="00E97927">
        <w:rPr>
          <w:i/>
        </w:rPr>
        <w:t xml:space="preserve"> </w:t>
      </w:r>
    </w:p>
    <w:p w:rsidR="00F414D7" w:rsidRPr="00E97927" w:rsidRDefault="00F414D7"/>
    <w:sectPr w:rsidR="00F414D7" w:rsidRPr="00E97927" w:rsidSect="003C303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FF" w:rsidRDefault="00EC7AFF" w:rsidP="003C3036">
      <w:r>
        <w:separator/>
      </w:r>
    </w:p>
  </w:endnote>
  <w:endnote w:type="continuationSeparator" w:id="0">
    <w:p w:rsidR="00EC7AFF" w:rsidRDefault="00EC7AFF" w:rsidP="003C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FF" w:rsidRDefault="00EC7AFF" w:rsidP="003C3036">
      <w:r>
        <w:separator/>
      </w:r>
    </w:p>
  </w:footnote>
  <w:footnote w:type="continuationSeparator" w:id="0">
    <w:p w:rsidR="00EC7AFF" w:rsidRDefault="00EC7AFF" w:rsidP="003C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399135"/>
      <w:docPartObj>
        <w:docPartGallery w:val="Page Numbers (Top of Page)"/>
        <w:docPartUnique/>
      </w:docPartObj>
    </w:sdtPr>
    <w:sdtEndPr/>
    <w:sdtContent>
      <w:p w:rsidR="003C3036" w:rsidRDefault="003C30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087" w:rsidRPr="00646087">
          <w:rPr>
            <w:noProof/>
            <w:lang w:val="uk-UA"/>
          </w:rPr>
          <w:t>2</w:t>
        </w:r>
        <w:r>
          <w:fldChar w:fldCharType="end"/>
        </w:r>
      </w:p>
    </w:sdtContent>
  </w:sdt>
  <w:p w:rsidR="003C3036" w:rsidRDefault="003C303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32"/>
    <w:rsid w:val="000A2ED3"/>
    <w:rsid w:val="000C4EC4"/>
    <w:rsid w:val="001237CA"/>
    <w:rsid w:val="00154C0A"/>
    <w:rsid w:val="0015733D"/>
    <w:rsid w:val="001D3D08"/>
    <w:rsid w:val="00210D79"/>
    <w:rsid w:val="00240832"/>
    <w:rsid w:val="00260498"/>
    <w:rsid w:val="00343F8B"/>
    <w:rsid w:val="003722CA"/>
    <w:rsid w:val="003C3036"/>
    <w:rsid w:val="00413291"/>
    <w:rsid w:val="0048612F"/>
    <w:rsid w:val="004B36AF"/>
    <w:rsid w:val="005D32D7"/>
    <w:rsid w:val="005D7B8D"/>
    <w:rsid w:val="005F10E4"/>
    <w:rsid w:val="005F375A"/>
    <w:rsid w:val="00640DFB"/>
    <w:rsid w:val="00646087"/>
    <w:rsid w:val="006E11F1"/>
    <w:rsid w:val="00762351"/>
    <w:rsid w:val="00794A4C"/>
    <w:rsid w:val="00884839"/>
    <w:rsid w:val="008A5168"/>
    <w:rsid w:val="008B01A5"/>
    <w:rsid w:val="008B3642"/>
    <w:rsid w:val="0095131E"/>
    <w:rsid w:val="0097473C"/>
    <w:rsid w:val="0099525C"/>
    <w:rsid w:val="00AA4E1F"/>
    <w:rsid w:val="00AC153F"/>
    <w:rsid w:val="00DA19EF"/>
    <w:rsid w:val="00E142DF"/>
    <w:rsid w:val="00E35392"/>
    <w:rsid w:val="00E97927"/>
    <w:rsid w:val="00EC7AFF"/>
    <w:rsid w:val="00F12222"/>
    <w:rsid w:val="00F414D7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C61EE"/>
  <w15:chartTrackingRefBased/>
  <w15:docId w15:val="{ABDA4A78-CB09-4430-AB98-075B7B1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083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240832"/>
  </w:style>
  <w:style w:type="character" w:customStyle="1" w:styleId="apple-converted-space">
    <w:name w:val="apple-converted-space"/>
    <w:basedOn w:val="a0"/>
    <w:rsid w:val="00240832"/>
  </w:style>
  <w:style w:type="character" w:styleId="a4">
    <w:name w:val="Hyperlink"/>
    <w:basedOn w:val="a0"/>
    <w:rsid w:val="00240832"/>
    <w:rPr>
      <w:color w:val="0000FF"/>
      <w:u w:val="single"/>
    </w:rPr>
  </w:style>
  <w:style w:type="paragraph" w:customStyle="1" w:styleId="rvps2">
    <w:name w:val="rvps2"/>
    <w:basedOn w:val="a"/>
    <w:rsid w:val="00240832"/>
    <w:pPr>
      <w:spacing w:before="100" w:beforeAutospacing="1" w:after="100" w:afterAutospacing="1"/>
    </w:pPr>
  </w:style>
  <w:style w:type="paragraph" w:customStyle="1" w:styleId="Default">
    <w:name w:val="Default"/>
    <w:rsid w:val="0024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61C8C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794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C303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C303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03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3864</Words>
  <Characters>2203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amotrich</cp:lastModifiedBy>
  <cp:revision>2</cp:revision>
  <cp:lastPrinted>2021-03-15T11:53:00Z</cp:lastPrinted>
  <dcterms:created xsi:type="dcterms:W3CDTF">2026-01-29T12:23:00Z</dcterms:created>
  <dcterms:modified xsi:type="dcterms:W3CDTF">2026-01-29T12:23:00Z</dcterms:modified>
</cp:coreProperties>
</file>