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21.02.2026</w:t>
      </w:r>
      <w:r>
        <w:rPr/>
        <w:t xml:space="preserve"> №</w:t>
      </w:r>
      <w:r>
        <w:rPr>
          <w:spacing w:val="-1"/>
        </w:rPr>
        <w:t xml:space="preserve"> </w:t>
      </w:r>
      <w:r>
        <w:rPr>
          <w:spacing w:val="-1"/>
        </w:rPr>
        <w:t>1265</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color w:val="auto"/>
          <w:sz w:val="26"/>
          <w:szCs w:val="26"/>
        </w:rPr>
      </w:pPr>
      <w:r>
        <w:rPr>
          <w:b/>
          <w:color w:val="auto"/>
          <w:sz w:val="28"/>
          <w:szCs w:val="28"/>
        </w:rPr>
        <w:t xml:space="preserve">адміністративної послуги з надання допомоги </w:t>
      </w:r>
      <w:r>
        <w:rPr>
          <w:b/>
          <w:bCs/>
          <w:color w:val="auto"/>
          <w:sz w:val="28"/>
          <w:szCs w:val="28"/>
        </w:rPr>
        <w:t xml:space="preserve">для догляду </w:t>
      </w:r>
    </w:p>
    <w:p>
      <w:pPr>
        <w:pStyle w:val="Default"/>
        <w:jc w:val="center"/>
        <w:rPr>
          <w:b/>
          <w:color w:val="auto"/>
          <w:sz w:val="26"/>
          <w:szCs w:val="26"/>
        </w:rPr>
      </w:pPr>
      <w:r>
        <w:rPr>
          <w:b/>
          <w:bCs/>
          <w:color w:val="auto"/>
          <w:sz w:val="28"/>
          <w:szCs w:val="28"/>
        </w:rPr>
        <w:t>за дитиною “єЯсла”</w:t>
      </w:r>
      <w:r>
        <w:rPr>
          <w:b/>
          <w:color w:val="auto"/>
          <w:sz w:val="26"/>
          <w:szCs w:val="26"/>
        </w:rPr>
        <w:t xml:space="preserve"> </w:t>
      </w:r>
    </w:p>
    <w:p>
      <w:pPr>
        <w:pStyle w:val="Default"/>
        <w:jc w:val="center"/>
        <w:rPr>
          <w:b/>
          <w:color w:val="auto"/>
          <w:sz w:val="26"/>
          <w:szCs w:val="26"/>
        </w:rPr>
      </w:pPr>
      <w:r>
        <w:rPr/>
      </w:r>
    </w:p>
    <w:p>
      <w:pPr>
        <w:pStyle w:val="Default"/>
        <w:jc w:val="center"/>
        <w:rPr>
          <w:b/>
          <w:color w:val="auto"/>
          <w:sz w:val="26"/>
          <w:szCs w:val="26"/>
        </w:rPr>
      </w:pPr>
      <w:r>
        <w:rPr>
          <w:b/>
          <w:bCs/>
          <w:color w:val="000000"/>
          <w:sz w:val="26"/>
          <w:szCs w:val="26"/>
          <w:shd w:fill="FFFFFF" w:val="clear"/>
        </w:rPr>
        <w:t>Головне управління Пенсійного фонду України у Київській області</w:t>
      </w:r>
    </w:p>
    <w:p>
      <w:pPr>
        <w:pStyle w:val="Normal"/>
        <w:ind w:right="-143" w:hanging="0"/>
        <w:jc w:val="center"/>
        <w:rPr>
          <w:szCs w:val="28"/>
        </w:rPr>
      </w:pPr>
      <w:r>
        <w:rPr>
          <w:szCs w:val="28"/>
        </w:rPr>
        <w:t>______________________________________________________________</w:t>
      </w:r>
    </w:p>
    <w:p>
      <w:pPr>
        <w:pStyle w:val="Normal"/>
        <w:jc w:val="center"/>
        <w:rPr>
          <w:sz w:val="26"/>
          <w:szCs w:val="26"/>
        </w:rPr>
      </w:pPr>
      <w:r>
        <w:rPr>
          <w:sz w:val="26"/>
          <w:szCs w:val="26"/>
        </w:rPr>
        <w:t>(</w:t>
      </w:r>
      <w:r>
        <w:rPr>
          <w:b w:val="false"/>
          <w:bCs w:val="false"/>
          <w:color w:val="000000" w:themeColor="text1"/>
          <w:sz w:val="28"/>
          <w:szCs w:val="28"/>
        </w:rPr>
        <w:t>найменування суб’єкта надання адміністративної послуги / центру надання адміністративних послуг</w:t>
      </w:r>
      <w:r>
        <w:rPr>
          <w:sz w:val="26"/>
          <w:szCs w:val="26"/>
        </w:rPr>
        <w:t>)</w:t>
      </w:r>
    </w:p>
    <w:p>
      <w:pPr>
        <w:pStyle w:val="Normal"/>
        <w:jc w:val="center"/>
        <w:rPr>
          <w:sz w:val="26"/>
          <w:szCs w:val="26"/>
        </w:rPr>
      </w:pPr>
      <w:r>
        <w:rPr>
          <w:sz w:val="26"/>
          <w:szCs w:val="26"/>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576"/>
        <w:gridCol w:w="272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b/>
                <w:szCs w:val="28"/>
              </w:rPr>
            </w:pPr>
            <w:bookmarkStart w:id="0" w:name="n14"/>
            <w:bookmarkEnd w:id="0"/>
            <w:r>
              <w:rPr>
                <w:b/>
                <w:szCs w:val="28"/>
              </w:rPr>
              <w:t>Інформація про суб’єкта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uppressAutoHyphens w:val="true"/>
              <w:bidi w:val="0"/>
              <w:spacing w:lineRule="auto" w:line="240" w:before="0" w:after="0"/>
              <w:ind w:left="0" w:right="0" w:firstLine="567"/>
              <w:jc w:val="left"/>
              <w:rPr>
                <w:sz w:val="28"/>
                <w:szCs w:val="28"/>
              </w:rPr>
            </w:pPr>
            <w:r>
              <w:rPr>
                <w:i w:val="false"/>
                <w:iCs w:val="false"/>
                <w:kern w:val="0"/>
                <w:sz w:val="28"/>
                <w:szCs w:val="28"/>
                <w:lang w:val="uk-UA" w:eastAsia="en-US" w:bidi="ar-SA"/>
              </w:rPr>
              <w:t>Юридична адреса: вул. Саєнка Андрія, 10, м. Фастів, Київська область, 08500</w:t>
            </w:r>
          </w:p>
          <w:p>
            <w:pPr>
              <w:pStyle w:val="NormalWeb"/>
              <w:widowControl w:val="false"/>
              <w:suppressAutoHyphens w:val="true"/>
              <w:bidi w:val="0"/>
              <w:spacing w:lineRule="auto" w:line="240" w:before="0" w:after="0"/>
              <w:ind w:left="0" w:right="0" w:firstLine="567"/>
              <w:jc w:val="left"/>
              <w:rPr>
                <w:sz w:val="28"/>
                <w:szCs w:val="28"/>
              </w:rPr>
            </w:pPr>
            <w:r>
              <w:rPr>
                <w:rStyle w:val="21"/>
                <w:i w:val="false"/>
                <w:iCs w:val="false"/>
                <w:kern w:val="0"/>
                <w:sz w:val="28"/>
                <w:szCs w:val="28"/>
                <w:lang w:val="uk-UA" w:eastAsia="en-US" w:bidi="ar-SA"/>
              </w:rPr>
              <w:t>Поштова адреса: вул. Варшавська, 3-Б, с- ще Макарів, Київська область, 08001</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sz w:val="28"/>
                <w:szCs w:val="28"/>
              </w:rPr>
              <w:t>Понеділок - четвер 08.00 - 17.00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rStyle w:val="Style12"/>
                <w:i w:val="false"/>
                <w:iCs w:val="false"/>
                <w:sz w:val="28"/>
                <w:szCs w:val="28"/>
              </w:rPr>
              <w:t>П’ятниця 08.00 - 15.45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firstLine="510"/>
              <w:jc w:val="left"/>
              <w:rPr>
                <w:i w:val="false"/>
                <w:i w:val="false"/>
                <w:iCs w:val="false"/>
              </w:rPr>
            </w:pPr>
            <w:r>
              <w:rPr>
                <w:i w:val="false"/>
                <w:iCs w:val="false"/>
                <w:kern w:val="0"/>
                <w:sz w:val="28"/>
                <w:szCs w:val="22"/>
                <w:lang w:val="uk-UA" w:eastAsia="en-US" w:bidi="ar-SA"/>
              </w:rPr>
              <w:t>0 800 505 780</w:t>
            </w:r>
            <w:r>
              <w:rPr>
                <w:i w:val="false"/>
                <w:iCs w:val="false"/>
                <w:kern w:val="0"/>
                <w:sz w:val="28"/>
                <w:szCs w:val="22"/>
                <w:lang w:val="en-US" w:eastAsia="en-US" w:bidi="ar-SA"/>
              </w:rPr>
              <w:t>;</w:t>
            </w:r>
          </w:p>
          <w:p>
            <w:pPr>
              <w:pStyle w:val="TableParagraph"/>
              <w:widowControl w:val="false"/>
              <w:suppressAutoHyphens w:val="true"/>
              <w:bidi w:val="0"/>
              <w:spacing w:lineRule="auto" w:line="240" w:before="0" w:after="0"/>
              <w:ind w:left="57" w:right="57" w:hanging="0"/>
              <w:jc w:val="left"/>
              <w:rPr>
                <w:i w:val="false"/>
                <w:i w:val="false"/>
                <w:iCs w:val="false"/>
              </w:rPr>
            </w:pPr>
            <w:r>
              <w:rPr>
                <w:i w:val="false"/>
                <w:iCs w:val="false"/>
                <w:kern w:val="0"/>
                <w:sz w:val="28"/>
                <w:szCs w:val="22"/>
                <w:lang w:val="en-US" w:eastAsia="en-US" w:bidi="ar-SA"/>
              </w:rPr>
              <w:t xml:space="preserve">       </w:t>
            </w:r>
            <w:r>
              <w:rPr>
                <w:i w:val="false"/>
                <w:iCs w:val="false"/>
                <w:kern w:val="0"/>
                <w:sz w:val="28"/>
                <w:szCs w:val="22"/>
                <w:lang w:val="en-US" w:eastAsia="en-US" w:bidi="ar-SA"/>
              </w:rPr>
              <w:t>gu@ko.pfu.gov.ua;</w:t>
            </w:r>
          </w:p>
          <w:p>
            <w:pPr>
              <w:pStyle w:val="TableParagraph"/>
              <w:widowControl w:val="false"/>
              <w:suppressAutoHyphens w:val="true"/>
              <w:bidi w:val="0"/>
              <w:spacing w:lineRule="auto" w:line="240" w:before="0" w:after="0"/>
              <w:ind w:left="57" w:right="57" w:firstLine="510"/>
              <w:jc w:val="left"/>
              <w:rPr>
                <w:i w:val="false"/>
                <w:i w:val="false"/>
                <w:iCs w:val="false"/>
              </w:rPr>
            </w:pPr>
            <w:r>
              <w:rPr>
                <w:rStyle w:val="21"/>
                <w:i w:val="false"/>
                <w:iCs w:val="false"/>
                <w:kern w:val="0"/>
                <w:sz w:val="28"/>
                <w:szCs w:val="22"/>
                <w:lang w:val="en-US" w:eastAsia="en-US" w:bidi="ar-SA"/>
              </w:rPr>
              <w:t>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lang w:val="ru-RU"/>
              </w:rPr>
              <w:t>Закон України “Про адміністративні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 xml:space="preserve"> </w:t>
            </w:r>
            <w:r>
              <w:rPr>
                <w:sz w:val="28"/>
                <w:szCs w:val="28"/>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pPr>
              <w:pStyle w:val="Normal"/>
              <w:widowControl w:val="false"/>
              <w:tabs>
                <w:tab w:val="clear" w:pos="708"/>
                <w:tab w:val="left" w:pos="229" w:leader="none"/>
              </w:tabs>
              <w:ind w:firstLine="390"/>
              <w:rPr>
                <w:sz w:val="28"/>
                <w:szCs w:val="28"/>
              </w:rPr>
            </w:pPr>
            <w:r>
              <w:rPr>
                <w:sz w:val="28"/>
                <w:szCs w:val="28"/>
              </w:rPr>
              <w:t xml:space="preserve">постанова Кабінету Міністрів України </w:t>
              <w:br/>
              <w:t>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6.</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sz w:val="28"/>
                <w:szCs w:val="28"/>
              </w:rPr>
            </w:pPr>
            <w:r>
              <w:rPr>
                <w:color w:val="000000"/>
                <w:sz w:val="28"/>
                <w:szCs w:val="28"/>
                <w:shd w:fill="FFFFFF" w:val="clear"/>
              </w:rPr>
              <w:t>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 функції опікунів чи піклувальників), які фактично здійснюють догляд за дитиною та приступили до роботи в режимі повного робочого часу (далі – заявник).</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 одного з батьків.</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238" w:type="dxa"/>
            <w:tcBorders>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 xml:space="preserve"> </w:t>
            </w:r>
            <w:r>
              <w:rPr>
                <w:color w:val="000000" w:themeColor="text1"/>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sz w:val="28"/>
                <w:szCs w:val="28"/>
              </w:rPr>
            </w:pPr>
            <w:r>
              <w:rPr>
                <w:sz w:val="28"/>
                <w:szCs w:val="28"/>
              </w:rPr>
              <w:t>заява за формою, затвердженою постановою № 765;</w:t>
            </w:r>
          </w:p>
          <w:p>
            <w:pPr>
              <w:pStyle w:val="Normal"/>
              <w:widowControl w:val="false"/>
              <w:shd w:val="clear" w:color="auto" w:fill="FFFFFF"/>
              <w:spacing w:before="0" w:after="20"/>
              <w:ind w:firstLine="390"/>
              <w:rPr/>
            </w:pPr>
            <w:r>
              <w:rPr>
                <w:sz w:val="28"/>
                <w:szCs w:val="28"/>
              </w:rPr>
              <w:t>копія або витяг з наказу (розпорядження) роботодавця про вихід на роботу у режимі повного робочого часу, або довідка про підтвердження місця роботи із зазначенням роботи в режимі повного робочого часу;</w:t>
            </w:r>
          </w:p>
          <w:p>
            <w:pPr>
              <w:pStyle w:val="Normal"/>
              <w:widowControl w:val="false"/>
              <w:shd w:val="clear" w:color="auto" w:fill="FFFFFF"/>
              <w:ind w:firstLine="390"/>
              <w:rPr>
                <w:sz w:val="28"/>
                <w:szCs w:val="28"/>
              </w:rPr>
            </w:pPr>
            <w:r>
              <w:rPr>
                <w:sz w:val="28"/>
                <w:szCs w:val="28"/>
              </w:rPr>
              <w:t>копія рішення про встановлення опіки та копія свідоцтва про народження кожної дитини,  у разі відсутності актового запису про народження дитини у Державному реєстрі актів цивільного стану громадян (якщо заявник є опікуном);</w:t>
            </w:r>
          </w:p>
          <w:p>
            <w:pPr>
              <w:pStyle w:val="Normal"/>
              <w:widowControl w:val="false"/>
              <w:shd w:val="clear" w:color="auto" w:fill="FFFFFF"/>
              <w:ind w:firstLine="390"/>
              <w:rPr>
                <w:sz w:val="28"/>
                <w:szCs w:val="28"/>
              </w:rPr>
            </w:pPr>
            <w:r>
              <w:rPr>
                <w:sz w:val="28"/>
                <w:szCs w:val="28"/>
              </w:rPr>
              <w:t xml:space="preserve">дані про оформлення та видачу медичного висновку про дитину з інвалідністю віком до 18 років (форма первинної облікової документації № 080/о згідно з додатком до Порядку видачі медичного висновку про дитину з інвалідністю віком до 18 років, затвердженого </w:t>
            </w:r>
            <w:r>
              <w:rPr>
                <w:sz w:val="28"/>
                <w:szCs w:val="28"/>
                <w:shd w:fill="FFFFFF" w:val="clear"/>
              </w:rPr>
              <w:t>наказом Міністерства охорони здоров’я України від 04 грудня 2001 року № 482, зареєстрованому в Міністерстві юстиції України 10 січня 2002 року за № 11/6299</w:t>
            </w:r>
            <w:r>
              <w:rPr>
                <w:sz w:val="28"/>
                <w:szCs w:val="28"/>
              </w:rPr>
              <w:t>) (у разі необхідності).</w:t>
            </w:r>
          </w:p>
          <w:p>
            <w:pPr>
              <w:pStyle w:val="Normal"/>
              <w:keepNext w:val="true"/>
              <w:keepLines/>
              <w:widowControl w:val="false"/>
              <w:shd w:val="clear" w:color="auto" w:fill="FFFFFF"/>
              <w:spacing w:before="0" w:after="0"/>
              <w:ind w:firstLine="390"/>
              <w:contextualSpacing/>
              <w:rPr>
                <w:sz w:val="28"/>
                <w:szCs w:val="28"/>
              </w:rPr>
            </w:pPr>
            <w:r>
              <w:rPr>
                <w:color w:val="000000" w:themeColor="text1"/>
                <w:sz w:val="28"/>
                <w:szCs w:val="28"/>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виплати.</w:t>
            </w:r>
          </w:p>
          <w:p>
            <w:pPr>
              <w:pStyle w:val="Normal"/>
              <w:widowControl w:val="false"/>
              <w:shd w:val="clear" w:color="auto" w:fill="FFFFFF"/>
              <w:spacing w:before="0" w:after="20"/>
              <w:ind w:firstLine="390"/>
              <w:rPr/>
            </w:pPr>
            <w:r>
              <w:rPr>
                <w:color w:val="000000" w:themeColor="text1"/>
                <w:sz w:val="28"/>
                <w:szCs w:val="28"/>
              </w:rPr>
              <w:t>У разі відсутності відомостей в електронних інформаційних ресурсах, інформаційно-комунікаційних системах та публічних електронних реєстрах органів державної влади такі відомості та/або документи подаються заявником у паперовій формі.</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238" w:type="dxa"/>
            <w:tcBorders>
              <w:left w:val="outset" w:sz="6" w:space="0" w:color="000000"/>
              <w:bottom w:val="outset" w:sz="6" w:space="0" w:color="000000"/>
              <w:right w:val="outset" w:sz="6" w:space="0" w:color="000000"/>
            </w:tcBorders>
          </w:tcPr>
          <w:p>
            <w:pPr>
              <w:pStyle w:val="Normal"/>
              <w:widowControl w:val="false"/>
              <w:ind w:firstLine="390"/>
              <w:rPr>
                <w:sz w:val="28"/>
                <w:szCs w:val="28"/>
              </w:rPr>
            </w:pPr>
            <w:bookmarkStart w:id="1" w:name="n506"/>
            <w:bookmarkEnd w:id="1"/>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ind w:firstLine="390"/>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spacing w:before="0" w:after="20"/>
              <w:ind w:firstLine="390"/>
              <w:rPr/>
            </w:pPr>
            <w:r>
              <w:rPr>
                <w:sz w:val="28"/>
                <w:szCs w:val="28"/>
              </w:rPr>
              <w:t>в електронній формі засобами мобільного додатка Єдиного державного вебпорталу електронних послуг (за технічної можливості).</w:t>
            </w:r>
          </w:p>
        </w:tc>
      </w:tr>
      <w:tr>
        <w:trPr>
          <w:trHeight w:val="735" w:hRule="atLeast"/>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 w:val="28"/>
                <w:szCs w:val="28"/>
              </w:rPr>
            </w:pPr>
            <w:bookmarkStart w:id="2" w:name="n423"/>
            <w:bookmarkEnd w:id="2"/>
            <w:r>
              <w:rPr>
                <w:sz w:val="28"/>
                <w:szCs w:val="28"/>
              </w:rPr>
              <w:t>Заява розглядається не пізніше ніж протягом 10 днів після її надходження з усіма необхідними документами та/або відомостями.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sz w:val="28"/>
                <w:szCs w:val="28"/>
              </w:rPr>
            </w:pPr>
            <w:r>
              <w:rPr>
                <w:sz w:val="28"/>
                <w:szCs w:val="28"/>
              </w:rPr>
              <w:t>Не надано документи, що посвідчують особу або її повноваження / не здійснено електронну ідентифікацію фізичної особи;</w:t>
            </w:r>
          </w:p>
          <w:p>
            <w:pPr>
              <w:pStyle w:val="Normal"/>
              <w:widowControl w:val="false"/>
              <w:tabs>
                <w:tab w:val="clear" w:pos="708"/>
                <w:tab w:val="left" w:pos="229" w:leader="none"/>
                <w:tab w:val="left" w:pos="1565" w:leader="none"/>
              </w:tabs>
              <w:spacing w:before="0" w:after="20"/>
              <w:ind w:firstLine="390"/>
              <w:rPr/>
            </w:pPr>
            <w:r>
              <w:rPr/>
              <w:t>встановлення факту подання недостовірних документів;</w:t>
            </w:r>
          </w:p>
          <w:p>
            <w:pPr>
              <w:pStyle w:val="Normal"/>
              <w:widowControl w:val="false"/>
              <w:tabs>
                <w:tab w:val="clear" w:pos="708"/>
                <w:tab w:val="left" w:pos="229" w:leader="none"/>
                <w:tab w:val="left" w:pos="1565" w:leader="none"/>
              </w:tabs>
              <w:spacing w:before="0" w:after="20"/>
              <w:ind w:firstLine="390"/>
              <w:rPr/>
            </w:pPr>
            <w:r>
              <w:rPr>
                <w:sz w:val="28"/>
                <w:szCs w:val="28"/>
              </w:rPr>
              <w:t>звернення за допомогою надійшло після досягнення дитиною трирічного віку.</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Орган Пенсійного фонду України приймає рішення про призначення допомоги / відмову в призначенні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bookmarkStart w:id="3" w:name="n424"/>
            <w:bookmarkStart w:id="4" w:name="o638"/>
            <w:bookmarkEnd w:id="3"/>
            <w:bookmarkEnd w:id="4"/>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п’ять робочих днів з дня прийняття відповідного рішення шляхом надсилання повідомлення у паперовій або електронній формі (за наявності адреси електронної пошти).</w:t>
            </w:r>
          </w:p>
        </w:tc>
      </w:tr>
    </w:tbl>
    <w:p>
      <w:pPr>
        <w:pStyle w:val="Normal"/>
        <w:rPr>
          <w:szCs w:val="28"/>
        </w:rPr>
      </w:pPr>
      <w:r>
        <w:rPr>
          <w:szCs w:val="28"/>
        </w:rPr>
      </w:r>
      <w:bookmarkStart w:id="5" w:name="n43"/>
      <w:bookmarkStart w:id="6" w:name="n43"/>
      <w:bookmarkEnd w:id="6"/>
    </w:p>
    <w:p>
      <w:pPr>
        <w:pStyle w:val="Normal"/>
        <w:rPr>
          <w:b/>
          <w:szCs w:val="28"/>
        </w:rPr>
      </w:pPr>
      <w:r>
        <w:rPr>
          <w:b/>
          <w:szCs w:val="28"/>
        </w:rPr>
        <w:t xml:space="preserve">В.о. начальника </w:t>
      </w:r>
    </w:p>
    <w:p>
      <w:pPr>
        <w:pStyle w:val="Normal"/>
        <w:rPr>
          <w:b/>
          <w:szCs w:val="28"/>
        </w:rPr>
      </w:pPr>
      <w:r>
        <w:rPr>
          <w:b/>
          <w:szCs w:val="28"/>
        </w:rPr>
        <w:t>Головного управління                                           Олександр БОГОДИСТИЙ</w:t>
      </w:r>
    </w:p>
    <w:p>
      <w:pPr>
        <w:pStyle w:val="Normal"/>
        <w:rPr>
          <w:b/>
          <w:szCs w:val="28"/>
        </w:rPr>
      </w:pPr>
      <w:r>
        <w:rPr/>
      </w:r>
    </w:p>
    <w:sectPr>
      <w:headerReference w:type="default" r:id="rId2"/>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5</w:t>
    </w:r>
    <w:r>
      <w:rPr/>
      <w:fldChar w:fldCharType="end"/>
    </w:r>
  </w:p>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Style24">
    <w:name w:val="Вміст таблиці"/>
    <w:basedOn w:val="Normal"/>
    <w:qFormat/>
    <w:pPr>
      <w:widowControl w:val="false"/>
      <w:suppressLineNumbers/>
    </w:pPr>
    <w:rPr/>
  </w:style>
  <w:style w:type="paragraph" w:styleId="Style25">
    <w:name w:val="Заголовок таблиці"/>
    <w:basedOn w:val="Style24"/>
    <w:qFormat/>
    <w:pPr>
      <w:suppressLineNumbers/>
      <w:jc w:val="center"/>
    </w:pPr>
    <w:rPr>
      <w:b/>
      <w:bCs/>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Application>LibreOffice/7.5.0.3$Windows_X86_64 LibreOffice_project/c21113d003cd3efa8c53188764377a8272d9d6de</Application>
  <AppVersion>15.0000</AppVersion>
  <Pages>5</Pages>
  <Words>894</Words>
  <Characters>5945</Characters>
  <CharactersWithSpaces>6822</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2026-02-23T09:32:45Z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