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D782B" w14:textId="77777777" w:rsidR="00E719E6" w:rsidRDefault="001D3B59">
      <w:pPr>
        <w:widowControl/>
        <w:pBdr>
          <w:top w:val="nil"/>
          <w:left w:val="nil"/>
          <w:bottom w:val="nil"/>
          <w:right w:val="nil"/>
          <w:between w:val="nil"/>
        </w:pBdr>
        <w:ind w:firstLine="567"/>
        <w:jc w:val="center"/>
        <w:rPr>
          <w:i/>
          <w:iCs/>
          <w:color w:val="000000"/>
          <w:sz w:val="22"/>
          <w:szCs w:val="22"/>
        </w:rPr>
      </w:pPr>
      <w:r>
        <w:rPr>
          <w:rFonts w:ascii="Verdana" w:eastAsia="Verdana" w:hAnsi="Verdana" w:cs="Verdana"/>
          <w:b/>
          <w:bCs/>
          <w:i/>
          <w:iCs/>
          <w:noProof/>
          <w:color w:val="000000"/>
          <w:sz w:val="24"/>
          <w:szCs w:val="24"/>
        </w:rPr>
        <mc:AlternateContent>
          <mc:Choice Requires="wps">
            <w:drawing>
              <wp:anchor distT="0" distB="0" distL="114300" distR="114300" simplePos="0" relativeHeight="251658240" behindDoc="0" locked="0" layoutInCell="1" hidden="0" allowOverlap="1" wp14:anchorId="3C4AC7F3" wp14:editId="1BE596C3">
                <wp:simplePos x="0" y="0"/>
                <wp:positionH relativeFrom="margin">
                  <wp:posOffset>-290185</wp:posOffset>
                </wp:positionH>
                <wp:positionV relativeFrom="page">
                  <wp:posOffset>402609</wp:posOffset>
                </wp:positionV>
                <wp:extent cx="6706453" cy="9902190"/>
                <wp:effectExtent l="0" t="0" r="0" b="0"/>
                <wp:wrapNone/>
                <wp:docPr id="560369587" name="Прямокутник 560369587"/>
                <wp:cNvGraphicFramePr/>
                <a:graphic xmlns:a="http://schemas.openxmlformats.org/drawingml/2006/main">
                  <a:graphicData uri="http://schemas.microsoft.com/office/word/2010/wordprocessingShape">
                    <wps:wsp>
                      <wps:cNvSpPr/>
                      <wps:spPr>
                        <a:xfrm>
                          <a:off x="2011824" y="0"/>
                          <a:ext cx="6668353" cy="7560000"/>
                        </a:xfrm>
                        <a:prstGeom prst="rect">
                          <a:avLst/>
                        </a:prstGeom>
                        <a:noFill/>
                        <a:ln w="38100" cap="flat" cmpd="dbl">
                          <a:solidFill>
                            <a:srgbClr val="00B050"/>
                          </a:solidFill>
                          <a:prstDash val="solid"/>
                          <a:miter lim="800000"/>
                          <a:headEnd type="none" w="sm" len="sm"/>
                          <a:tailEnd type="none" w="sm" len="sm"/>
                        </a:ln>
                      </wps:spPr>
                      <wps:txbx>
                        <w:txbxContent>
                          <w:p w14:paraId="0E404295" w14:textId="77777777" w:rsidR="00E719E6" w:rsidRDefault="00E719E6">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C4AC7F3" id="Прямокутник 560369587" o:spid="_x0000_s1026" style="position:absolute;left:0;text-align:left;margin-left:-22.85pt;margin-top:31.7pt;width:528.05pt;height:779.7pt;z-index:2516582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" filled="f" strokecolor="#00b050" strokeweight="3pt">
                <v:stroke startarrowwidth="narrow" startarrowlength="short" endarrowwidth="narrow" endarrowlength="short" linestyle="thinThin"/>
                <v:textbox inset="2.53958mm,2.53958mm,2.53958mm,2.53958mm">
                  <w:txbxContent>
                    <w:p w14:paraId="0E404295" w14:textId="77777777" w:rsidR="00E719E6" w:rsidRDefault="00E719E6">
                      <w:pPr>
                        <w:ind w:firstLine="0"/>
                        <w:jc w:val="left"/>
                        <w:textDirection w:val="btLr"/>
                      </w:pPr>
                    </w:p>
                  </w:txbxContent>
                </v:textbox>
                <w10:wrap anchorx="margin" anchory="page"/>
              </v:rect>
            </w:pict>
          </mc:Fallback>
        </mc:AlternateContent>
      </w:r>
      <w:r>
        <w:rPr>
          <w:i/>
          <w:iCs/>
          <w:color w:val="000000"/>
          <w:sz w:val="22"/>
          <w:szCs w:val="22"/>
        </w:rPr>
        <w:t>Товариство з обмеженою відповідальністю «КОМПАНІЯ ГЕОНІКС»</w:t>
      </w:r>
      <w:r>
        <w:rPr>
          <w:noProof/>
        </w:rPr>
        <w:drawing>
          <wp:anchor distT="0" distB="0" distL="114300" distR="114300" simplePos="0" relativeHeight="251659264" behindDoc="0" locked="0" layoutInCell="1" hidden="0" allowOverlap="1" wp14:anchorId="51D57661" wp14:editId="052B4248">
            <wp:simplePos x="0" y="0"/>
            <wp:positionH relativeFrom="column">
              <wp:posOffset>-215264</wp:posOffset>
            </wp:positionH>
            <wp:positionV relativeFrom="paragraph">
              <wp:posOffset>2540</wp:posOffset>
            </wp:positionV>
            <wp:extent cx="1276350" cy="901065"/>
            <wp:effectExtent l="0" t="0" r="0" b="0"/>
            <wp:wrapSquare wrapText="bothSides" distT="0" distB="0" distL="114300" distR="114300"/>
            <wp:docPr id="5603695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6350" cy="901065"/>
                    </a:xfrm>
                    <a:prstGeom prst="rect">
                      <a:avLst/>
                    </a:prstGeom>
                    <a:ln/>
                  </pic:spPr>
                </pic:pic>
              </a:graphicData>
            </a:graphic>
          </wp:anchor>
        </w:drawing>
      </w:r>
    </w:p>
    <w:p w14:paraId="415807F3" w14:textId="77777777" w:rsidR="00E719E6" w:rsidRDefault="001D3B59">
      <w:pPr>
        <w:widowControl/>
        <w:pBdr>
          <w:top w:val="nil"/>
          <w:left w:val="nil"/>
          <w:bottom w:val="nil"/>
          <w:right w:val="nil"/>
          <w:between w:val="nil"/>
        </w:pBdr>
        <w:spacing w:line="276" w:lineRule="auto"/>
        <w:ind w:firstLine="567"/>
        <w:jc w:val="center"/>
        <w:rPr>
          <w:i/>
          <w:iCs/>
          <w:color w:val="000000"/>
          <w:sz w:val="22"/>
          <w:szCs w:val="22"/>
        </w:rPr>
      </w:pPr>
      <w:r>
        <w:rPr>
          <w:i/>
          <w:iCs/>
          <w:color w:val="000000"/>
          <w:sz w:val="22"/>
          <w:szCs w:val="22"/>
        </w:rPr>
        <w:t xml:space="preserve">07850, Київська обл., Бучанський  р-н, смт </w:t>
      </w:r>
      <w:proofErr w:type="spellStart"/>
      <w:r>
        <w:rPr>
          <w:i/>
          <w:iCs/>
          <w:color w:val="000000"/>
          <w:sz w:val="22"/>
          <w:szCs w:val="22"/>
        </w:rPr>
        <w:t>Клавдієво</w:t>
      </w:r>
      <w:proofErr w:type="spellEnd"/>
      <w:r>
        <w:rPr>
          <w:i/>
          <w:iCs/>
          <w:color w:val="000000"/>
          <w:sz w:val="22"/>
          <w:szCs w:val="22"/>
        </w:rPr>
        <w:t xml:space="preserve">-Тарасове, </w:t>
      </w:r>
    </w:p>
    <w:p w14:paraId="6935D8B4" w14:textId="77777777" w:rsidR="00E719E6" w:rsidRDefault="001D3B59">
      <w:pPr>
        <w:widowControl/>
        <w:pBdr>
          <w:top w:val="nil"/>
          <w:left w:val="nil"/>
          <w:bottom w:val="nil"/>
          <w:right w:val="nil"/>
          <w:between w:val="nil"/>
        </w:pBdr>
        <w:spacing w:line="276" w:lineRule="auto"/>
        <w:ind w:firstLine="567"/>
        <w:jc w:val="center"/>
        <w:rPr>
          <w:i/>
          <w:iCs/>
          <w:color w:val="000000"/>
          <w:sz w:val="22"/>
          <w:szCs w:val="22"/>
        </w:rPr>
      </w:pPr>
      <w:r>
        <w:rPr>
          <w:i/>
          <w:iCs/>
          <w:color w:val="000000"/>
          <w:sz w:val="22"/>
          <w:szCs w:val="22"/>
        </w:rPr>
        <w:t>вул. Травнева, 8</w:t>
      </w:r>
    </w:p>
    <w:p w14:paraId="51C77304" w14:textId="77777777" w:rsidR="00E719E6" w:rsidRDefault="001D3B59">
      <w:pPr>
        <w:widowControl/>
        <w:pBdr>
          <w:top w:val="nil"/>
          <w:left w:val="nil"/>
          <w:bottom w:val="nil"/>
          <w:right w:val="nil"/>
          <w:between w:val="nil"/>
        </w:pBdr>
        <w:spacing w:line="276" w:lineRule="auto"/>
        <w:ind w:firstLine="567"/>
        <w:jc w:val="center"/>
        <w:rPr>
          <w:i/>
          <w:iCs/>
          <w:color w:val="000000"/>
          <w:sz w:val="22"/>
          <w:szCs w:val="22"/>
        </w:rPr>
      </w:pPr>
      <w:r>
        <w:rPr>
          <w:i/>
          <w:iCs/>
          <w:color w:val="000000"/>
          <w:sz w:val="22"/>
          <w:szCs w:val="22"/>
        </w:rPr>
        <w:t xml:space="preserve">Код ЄДРПОУ 39622195  </w:t>
      </w:r>
      <w:proofErr w:type="spellStart"/>
      <w:r>
        <w:rPr>
          <w:i/>
          <w:iCs/>
          <w:color w:val="000000"/>
          <w:sz w:val="22"/>
          <w:szCs w:val="22"/>
        </w:rPr>
        <w:t>тел</w:t>
      </w:r>
      <w:proofErr w:type="spellEnd"/>
      <w:r>
        <w:rPr>
          <w:i/>
          <w:iCs/>
          <w:color w:val="000000"/>
          <w:sz w:val="22"/>
          <w:szCs w:val="22"/>
        </w:rPr>
        <w:t>: (044) 360-90-48, e-</w:t>
      </w:r>
      <w:proofErr w:type="spellStart"/>
      <w:r>
        <w:rPr>
          <w:i/>
          <w:iCs/>
          <w:color w:val="000000"/>
          <w:sz w:val="22"/>
          <w:szCs w:val="22"/>
        </w:rPr>
        <w:t>mail</w:t>
      </w:r>
      <w:proofErr w:type="spellEnd"/>
      <w:r>
        <w:rPr>
          <w:i/>
          <w:iCs/>
          <w:color w:val="000000"/>
          <w:sz w:val="22"/>
          <w:szCs w:val="22"/>
        </w:rPr>
        <w:t xml:space="preserve">: </w:t>
      </w:r>
      <w:r>
        <w:rPr>
          <w:i/>
          <w:iCs/>
          <w:color w:val="000000"/>
          <w:sz w:val="22"/>
          <w:szCs w:val="22"/>
          <w:u w:val="single"/>
        </w:rPr>
        <w:t>geonixoffice@gmail.com</w:t>
      </w:r>
      <w:r>
        <w:rPr>
          <w:i/>
          <w:iCs/>
          <w:color w:val="000000"/>
          <w:sz w:val="22"/>
          <w:szCs w:val="22"/>
        </w:rPr>
        <w:br/>
      </w:r>
      <w:r>
        <w:rPr>
          <w:i/>
          <w:iCs/>
          <w:color w:val="000000"/>
          <w:sz w:val="22"/>
          <w:szCs w:val="22"/>
        </w:rPr>
        <w:t>______________________________________________________________________</w:t>
      </w:r>
    </w:p>
    <w:p w14:paraId="6B94436E" w14:textId="77777777" w:rsidR="00E719E6" w:rsidRDefault="00E719E6"/>
    <w:p w14:paraId="31EBD124" w14:textId="77777777" w:rsidR="00E719E6" w:rsidRDefault="00E719E6">
      <w:pPr>
        <w:ind w:firstLine="0"/>
        <w:jc w:val="center"/>
        <w:rPr>
          <w:sz w:val="24"/>
          <w:szCs w:val="24"/>
        </w:rPr>
      </w:pPr>
    </w:p>
    <w:p w14:paraId="3EC3276C" w14:textId="77777777" w:rsidR="00E719E6" w:rsidRDefault="001D3B59">
      <w:pPr>
        <w:keepLines/>
        <w:spacing w:line="276" w:lineRule="auto"/>
        <w:ind w:left="5664" w:firstLine="1566"/>
        <w:rPr>
          <w:i/>
          <w:iCs/>
          <w:sz w:val="24"/>
          <w:szCs w:val="24"/>
        </w:rPr>
      </w:pPr>
      <w:proofErr w:type="spellStart"/>
      <w:r>
        <w:rPr>
          <w:i/>
          <w:iCs/>
          <w:sz w:val="24"/>
          <w:szCs w:val="24"/>
        </w:rPr>
        <w:t>Арх</w:t>
      </w:r>
      <w:proofErr w:type="spellEnd"/>
      <w:r>
        <w:rPr>
          <w:i/>
          <w:iCs/>
          <w:sz w:val="24"/>
          <w:szCs w:val="24"/>
        </w:rPr>
        <w:t xml:space="preserve">. № </w:t>
      </w:r>
    </w:p>
    <w:p w14:paraId="5FCC2FCD" w14:textId="77777777" w:rsidR="00E719E6" w:rsidRDefault="001D3B59">
      <w:pPr>
        <w:keepLines/>
        <w:spacing w:line="276" w:lineRule="auto"/>
        <w:ind w:left="5664" w:firstLine="1566"/>
        <w:rPr>
          <w:i/>
          <w:iCs/>
          <w:color w:val="0066CC"/>
          <w:sz w:val="24"/>
          <w:szCs w:val="24"/>
          <w:u w:val="single"/>
        </w:rPr>
      </w:pPr>
      <w:r>
        <w:rPr>
          <w:i/>
          <w:iCs/>
          <w:sz w:val="24"/>
          <w:szCs w:val="24"/>
        </w:rPr>
        <w:t>примірник №</w:t>
      </w:r>
    </w:p>
    <w:p w14:paraId="3752B5F2" w14:textId="77777777" w:rsidR="00E719E6" w:rsidRDefault="00E719E6">
      <w:pPr>
        <w:tabs>
          <w:tab w:val="left" w:pos="0"/>
        </w:tabs>
        <w:spacing w:before="81"/>
        <w:ind w:firstLine="0"/>
        <w:rPr>
          <w:b/>
          <w:bCs/>
          <w:sz w:val="36"/>
          <w:szCs w:val="36"/>
        </w:rPr>
      </w:pPr>
    </w:p>
    <w:p w14:paraId="7B1AE305" w14:textId="77777777" w:rsidR="00E719E6" w:rsidRDefault="00E719E6">
      <w:pPr>
        <w:tabs>
          <w:tab w:val="left" w:pos="0"/>
        </w:tabs>
        <w:spacing w:before="81"/>
        <w:ind w:firstLine="0"/>
        <w:rPr>
          <w:b/>
          <w:bCs/>
          <w:sz w:val="36"/>
          <w:szCs w:val="36"/>
        </w:rPr>
      </w:pPr>
    </w:p>
    <w:p w14:paraId="51843C6A" w14:textId="77777777" w:rsidR="00E719E6" w:rsidRDefault="001D3B59">
      <w:pPr>
        <w:tabs>
          <w:tab w:val="left" w:pos="0"/>
        </w:tabs>
        <w:spacing w:before="81"/>
        <w:jc w:val="center"/>
        <w:rPr>
          <w:b/>
          <w:bCs/>
          <w:sz w:val="40"/>
          <w:szCs w:val="40"/>
        </w:rPr>
      </w:pPr>
      <w:r>
        <w:rPr>
          <w:b/>
          <w:bCs/>
          <w:sz w:val="40"/>
          <w:szCs w:val="40"/>
        </w:rPr>
        <w:t xml:space="preserve">ДЕТАЛЬНИЙ ПЛАН ТЕРИТОРІЇ /ПЛАНУВАЛЬНИХ РІШЕНЬ ДЕТАЛЬНОГО ПЛАНУ ТЕРИТОРІЙ  </w:t>
      </w:r>
    </w:p>
    <w:p w14:paraId="590E8340" w14:textId="77777777" w:rsidR="00E719E6" w:rsidRDefault="001D3B59">
      <w:pPr>
        <w:tabs>
          <w:tab w:val="left" w:pos="0"/>
        </w:tabs>
        <w:spacing w:before="81"/>
        <w:jc w:val="center"/>
        <w:rPr>
          <w:b/>
          <w:bCs/>
          <w:sz w:val="36"/>
          <w:szCs w:val="36"/>
        </w:rPr>
      </w:pPr>
      <w:r>
        <w:rPr>
          <w:b/>
          <w:bCs/>
          <w:sz w:val="40"/>
          <w:szCs w:val="40"/>
        </w:rPr>
        <w:t>“ДЕТАЛЬНИЙ ПЛАН ТЕРИТОРІЇ КВАРТАЛУ, ОБМЕЖЕНОГО ЗАЛІЗНИЦЕЮ,  ВУЛИЦЯМИ  ШЕВЧЕНКА,  НІНИ МАЙБОРОДИ ТА ШКІЛЬНА  В С. ТАРАСІВКА ФАСТІВСЬКОГО РАЙОНУ  КИЇВСЬКОЇ  ОБЛАСТІ”</w:t>
      </w:r>
    </w:p>
    <w:p w14:paraId="1CCE18CD" w14:textId="77777777" w:rsidR="00E719E6" w:rsidRDefault="00E719E6">
      <w:pPr>
        <w:tabs>
          <w:tab w:val="left" w:pos="0"/>
        </w:tabs>
        <w:spacing w:before="81"/>
        <w:jc w:val="center"/>
        <w:rPr>
          <w:b/>
          <w:bCs/>
          <w:sz w:val="36"/>
          <w:szCs w:val="36"/>
          <w:u w:val="single"/>
        </w:rPr>
      </w:pPr>
    </w:p>
    <w:p w14:paraId="299A2F30" w14:textId="77777777" w:rsidR="00E719E6" w:rsidRDefault="001D3B59">
      <w:pPr>
        <w:tabs>
          <w:tab w:val="left" w:pos="0"/>
        </w:tabs>
        <w:spacing w:before="81"/>
        <w:jc w:val="center"/>
        <w:rPr>
          <w:b/>
          <w:bCs/>
          <w:sz w:val="36"/>
          <w:szCs w:val="36"/>
          <w:u w:val="single"/>
        </w:rPr>
      </w:pPr>
      <w:r>
        <w:rPr>
          <w:b/>
          <w:bCs/>
          <w:sz w:val="36"/>
          <w:szCs w:val="36"/>
          <w:u w:val="single"/>
        </w:rPr>
        <w:t>ПОЯСНЮВАЛЬНА ЗАПИСКА</w:t>
      </w:r>
    </w:p>
    <w:p w14:paraId="1B111F8E" w14:textId="77777777" w:rsidR="00E719E6" w:rsidRDefault="00E719E6">
      <w:pPr>
        <w:spacing w:before="96" w:after="120" w:line="276" w:lineRule="auto"/>
        <w:jc w:val="center"/>
      </w:pPr>
    </w:p>
    <w:p w14:paraId="7AF43943" w14:textId="77777777" w:rsidR="00E719E6" w:rsidRDefault="00E719E6">
      <w:pPr>
        <w:spacing w:before="96" w:after="120" w:line="276" w:lineRule="auto"/>
        <w:jc w:val="center"/>
      </w:pPr>
    </w:p>
    <w:p w14:paraId="0645C5C4" w14:textId="77777777" w:rsidR="00E719E6" w:rsidRDefault="00E719E6">
      <w:pPr>
        <w:spacing w:before="96" w:after="120" w:line="276" w:lineRule="auto"/>
      </w:pPr>
    </w:p>
    <w:tbl>
      <w:tblPr>
        <w:tblStyle w:val="afff9"/>
        <w:tblW w:w="7648" w:type="dxa"/>
        <w:jc w:val="center"/>
        <w:tblBorders>
          <w:insideH w:val="dotted" w:sz="4" w:space="0" w:color="000000"/>
          <w:insideV w:val="dotted" w:sz="4" w:space="0" w:color="000000"/>
        </w:tblBorders>
        <w:tblLayout w:type="fixed"/>
        <w:tblLook w:val="0000" w:firstRow="0" w:lastRow="0" w:firstColumn="0" w:lastColumn="0" w:noHBand="0" w:noVBand="0"/>
      </w:tblPr>
      <w:tblGrid>
        <w:gridCol w:w="2118"/>
        <w:gridCol w:w="5530"/>
      </w:tblGrid>
      <w:tr w:rsidR="00E719E6" w14:paraId="450A65ED" w14:textId="77777777">
        <w:trPr>
          <w:jc w:val="center"/>
        </w:trPr>
        <w:tc>
          <w:tcPr>
            <w:tcW w:w="2118" w:type="dxa"/>
            <w:vAlign w:val="center"/>
          </w:tcPr>
          <w:p w14:paraId="3DC09E96" w14:textId="77777777" w:rsidR="00E719E6" w:rsidRDefault="001D3B59">
            <w:pPr>
              <w:keepLines/>
              <w:spacing w:line="276" w:lineRule="auto"/>
              <w:rPr>
                <w:sz w:val="24"/>
                <w:szCs w:val="24"/>
              </w:rPr>
            </w:pPr>
            <w:r>
              <w:rPr>
                <w:sz w:val="24"/>
                <w:szCs w:val="24"/>
              </w:rPr>
              <w:t>Замовник</w:t>
            </w:r>
          </w:p>
        </w:tc>
        <w:tc>
          <w:tcPr>
            <w:tcW w:w="5530" w:type="dxa"/>
            <w:vAlign w:val="center"/>
          </w:tcPr>
          <w:p w14:paraId="2190A4AE" w14:textId="77777777" w:rsidR="00E719E6" w:rsidRDefault="001D3B59">
            <w:pPr>
              <w:keepLines/>
              <w:spacing w:line="276" w:lineRule="auto"/>
              <w:jc w:val="center"/>
              <w:rPr>
                <w:sz w:val="24"/>
                <w:szCs w:val="24"/>
              </w:rPr>
            </w:pPr>
            <w:r>
              <w:rPr>
                <w:sz w:val="24"/>
                <w:szCs w:val="24"/>
              </w:rPr>
              <w:t>Управління капітального будівництва Боярської міської ради</w:t>
            </w:r>
          </w:p>
        </w:tc>
      </w:tr>
      <w:tr w:rsidR="00E719E6" w14:paraId="34017F74" w14:textId="77777777">
        <w:trPr>
          <w:jc w:val="center"/>
        </w:trPr>
        <w:tc>
          <w:tcPr>
            <w:tcW w:w="2118" w:type="dxa"/>
            <w:vAlign w:val="center"/>
          </w:tcPr>
          <w:p w14:paraId="3AF51036" w14:textId="77777777" w:rsidR="00E719E6" w:rsidRDefault="001D3B59">
            <w:pPr>
              <w:keepLines/>
              <w:spacing w:line="276" w:lineRule="auto"/>
              <w:rPr>
                <w:sz w:val="24"/>
                <w:szCs w:val="24"/>
              </w:rPr>
            </w:pPr>
            <w:r>
              <w:rPr>
                <w:sz w:val="24"/>
                <w:szCs w:val="24"/>
              </w:rPr>
              <w:t>Договір</w:t>
            </w:r>
          </w:p>
        </w:tc>
        <w:tc>
          <w:tcPr>
            <w:tcW w:w="5530" w:type="dxa"/>
            <w:vAlign w:val="center"/>
          </w:tcPr>
          <w:p w14:paraId="667BBCA9" w14:textId="77777777" w:rsidR="00E719E6" w:rsidRDefault="001D3B59">
            <w:pPr>
              <w:keepLines/>
              <w:spacing w:line="276" w:lineRule="auto"/>
              <w:jc w:val="center"/>
              <w:rPr>
                <w:sz w:val="24"/>
                <w:szCs w:val="24"/>
              </w:rPr>
            </w:pPr>
            <w:r>
              <w:rPr>
                <w:sz w:val="24"/>
                <w:szCs w:val="24"/>
              </w:rPr>
              <w:t>№ 02-17/45 від 27 жовтня 2025 року</w:t>
            </w:r>
          </w:p>
        </w:tc>
      </w:tr>
    </w:tbl>
    <w:p w14:paraId="388359BC" w14:textId="77777777" w:rsidR="00E719E6" w:rsidRDefault="00E719E6">
      <w:pPr>
        <w:spacing w:before="96" w:after="120" w:line="276" w:lineRule="auto"/>
      </w:pPr>
    </w:p>
    <w:p w14:paraId="22165DE9" w14:textId="77777777" w:rsidR="00E719E6" w:rsidRDefault="00E719E6">
      <w:pPr>
        <w:spacing w:before="96" w:after="120" w:line="276" w:lineRule="auto"/>
      </w:pPr>
    </w:p>
    <w:tbl>
      <w:tblPr>
        <w:tblStyle w:val="afffa"/>
        <w:tblW w:w="9179" w:type="dxa"/>
        <w:jc w:val="center"/>
        <w:tblLayout w:type="fixed"/>
        <w:tblLook w:val="0400" w:firstRow="0" w:lastRow="0" w:firstColumn="0" w:lastColumn="0" w:noHBand="0" w:noVBand="1"/>
      </w:tblPr>
      <w:tblGrid>
        <w:gridCol w:w="6433"/>
        <w:gridCol w:w="2746"/>
      </w:tblGrid>
      <w:tr w:rsidR="00E719E6" w14:paraId="33B0F2CA" w14:textId="77777777">
        <w:trPr>
          <w:trHeight w:val="851"/>
          <w:jc w:val="center"/>
        </w:trPr>
        <w:tc>
          <w:tcPr>
            <w:tcW w:w="6433" w:type="dxa"/>
            <w:vAlign w:val="center"/>
          </w:tcPr>
          <w:p w14:paraId="4F1D7A9A" w14:textId="77777777" w:rsidR="00E719E6" w:rsidRDefault="001D3B59">
            <w:pPr>
              <w:spacing w:after="120" w:line="276" w:lineRule="auto"/>
              <w:jc w:val="left"/>
              <w:rPr>
                <w:sz w:val="24"/>
                <w:szCs w:val="24"/>
              </w:rPr>
            </w:pPr>
            <w:r>
              <w:rPr>
                <w:sz w:val="24"/>
                <w:szCs w:val="24"/>
              </w:rPr>
              <w:t>Директор</w:t>
            </w:r>
          </w:p>
        </w:tc>
        <w:tc>
          <w:tcPr>
            <w:tcW w:w="2746" w:type="dxa"/>
            <w:vAlign w:val="center"/>
          </w:tcPr>
          <w:p w14:paraId="38F5404F" w14:textId="77777777" w:rsidR="00E719E6" w:rsidRDefault="001D3B59">
            <w:pPr>
              <w:spacing w:after="120" w:line="276" w:lineRule="auto"/>
              <w:jc w:val="left"/>
              <w:rPr>
                <w:sz w:val="24"/>
                <w:szCs w:val="24"/>
              </w:rPr>
            </w:pPr>
            <w:r>
              <w:rPr>
                <w:sz w:val="24"/>
                <w:szCs w:val="24"/>
              </w:rPr>
              <w:t>Н.А. Підлісний</w:t>
            </w:r>
          </w:p>
        </w:tc>
      </w:tr>
      <w:tr w:rsidR="00E719E6" w14:paraId="313D2461" w14:textId="77777777">
        <w:trPr>
          <w:trHeight w:val="851"/>
          <w:jc w:val="center"/>
        </w:trPr>
        <w:tc>
          <w:tcPr>
            <w:tcW w:w="6433" w:type="dxa"/>
            <w:vAlign w:val="center"/>
          </w:tcPr>
          <w:p w14:paraId="265EEBED" w14:textId="77777777" w:rsidR="00E719E6" w:rsidRDefault="001D3B59">
            <w:pPr>
              <w:spacing w:after="120" w:line="276" w:lineRule="auto"/>
              <w:jc w:val="left"/>
              <w:rPr>
                <w:sz w:val="24"/>
                <w:szCs w:val="24"/>
              </w:rPr>
            </w:pPr>
            <w:r>
              <w:rPr>
                <w:sz w:val="24"/>
                <w:szCs w:val="24"/>
              </w:rPr>
              <w:t>Головний архітектор проекту</w:t>
            </w:r>
          </w:p>
        </w:tc>
        <w:tc>
          <w:tcPr>
            <w:tcW w:w="2746" w:type="dxa"/>
            <w:vAlign w:val="center"/>
          </w:tcPr>
          <w:p w14:paraId="228DB3F3" w14:textId="77777777" w:rsidR="00E719E6" w:rsidRDefault="001D3B59">
            <w:pPr>
              <w:spacing w:after="120" w:line="276" w:lineRule="auto"/>
              <w:jc w:val="left"/>
              <w:rPr>
                <w:sz w:val="24"/>
                <w:szCs w:val="24"/>
              </w:rPr>
            </w:pPr>
            <w:r>
              <w:rPr>
                <w:sz w:val="24"/>
                <w:szCs w:val="24"/>
              </w:rPr>
              <w:t>М.А. Ларіонова</w:t>
            </w:r>
          </w:p>
        </w:tc>
      </w:tr>
      <w:tr w:rsidR="00E719E6" w14:paraId="5C84C26B" w14:textId="77777777">
        <w:trPr>
          <w:trHeight w:val="851"/>
          <w:jc w:val="center"/>
        </w:trPr>
        <w:tc>
          <w:tcPr>
            <w:tcW w:w="6433" w:type="dxa"/>
            <w:vAlign w:val="center"/>
          </w:tcPr>
          <w:p w14:paraId="11A9726F" w14:textId="77777777" w:rsidR="00E719E6" w:rsidRDefault="00E719E6">
            <w:pPr>
              <w:spacing w:after="120" w:line="276" w:lineRule="auto"/>
              <w:ind w:firstLine="0"/>
              <w:jc w:val="left"/>
            </w:pPr>
          </w:p>
          <w:p w14:paraId="2C97D3F5" w14:textId="77777777" w:rsidR="00E719E6" w:rsidRDefault="00E719E6">
            <w:pPr>
              <w:spacing w:after="120" w:line="276" w:lineRule="auto"/>
              <w:ind w:firstLine="0"/>
              <w:jc w:val="left"/>
            </w:pPr>
          </w:p>
        </w:tc>
        <w:tc>
          <w:tcPr>
            <w:tcW w:w="2746" w:type="dxa"/>
            <w:vAlign w:val="center"/>
          </w:tcPr>
          <w:p w14:paraId="57AB2A5B" w14:textId="77777777" w:rsidR="00E719E6" w:rsidRDefault="00E719E6">
            <w:pPr>
              <w:spacing w:after="120" w:line="276" w:lineRule="auto"/>
              <w:jc w:val="left"/>
            </w:pPr>
          </w:p>
        </w:tc>
      </w:tr>
    </w:tbl>
    <w:p w14:paraId="6C236925" w14:textId="77777777" w:rsidR="00E719E6" w:rsidRDefault="001D3B59">
      <w:pPr>
        <w:spacing w:before="96" w:after="120" w:line="276" w:lineRule="auto"/>
        <w:ind w:firstLine="0"/>
        <w:rPr>
          <w:b/>
          <w:bCs/>
        </w:rPr>
      </w:pPr>
      <w:r>
        <w:rPr>
          <w:b/>
          <w:bCs/>
          <w:sz w:val="24"/>
          <w:szCs w:val="24"/>
        </w:rPr>
        <w:t xml:space="preserve">                                                                                Київ 2025</w:t>
      </w:r>
    </w:p>
    <w:p w14:paraId="2585AE53" w14:textId="77777777" w:rsidR="00E719E6" w:rsidRDefault="001D3B59">
      <w:r>
        <w:lastRenderedPageBreak/>
        <w:t>МІСТОБУДІВНА ДОКУМЕНТАЦІЯ «ДЕТАЛЬНОГО ПЛАНУ ТЕРИТОРІЇ/ПЛАНУВАЛЬНИХ РІШЕНЬ ДЕТАЛЬНОГО ПЛАНУ ТЕРИТОРІЙ  “ ДЕТАЛЬНИЙ ПЛАН ТЕРИТОРІЇ КВАРТАЛУ, ОБМЕЖЕНОГО ЗАЛІЗНИЦЕЮ,  ВУЛ</w:t>
      </w:r>
      <w:r>
        <w:t>ИЦЯМИ  ШЕВЧЕНКА,  НІНИ МАЙБОРОДИ ТА ШКІЛЬНА  В С. ТАРАСІВКА ФАСТІВСЬКОГО РАЙОНУ  КИЇВСЬКОЇ  ОБЛАСТІ» РОЗРОБЛЕНО ВІДПОВІДНО ДО ЧИННИХ НОРМ, ПРАВИЛ ТА СТАНДАРТІВ.</w:t>
      </w:r>
    </w:p>
    <w:p w14:paraId="147D5FA0" w14:textId="77777777" w:rsidR="00E719E6" w:rsidRDefault="00E719E6">
      <w:pPr>
        <w:widowControl/>
        <w:pBdr>
          <w:top w:val="nil"/>
          <w:left w:val="nil"/>
          <w:bottom w:val="nil"/>
          <w:right w:val="nil"/>
          <w:between w:val="nil"/>
        </w:pBdr>
        <w:ind w:right="12"/>
        <w:rPr>
          <w:color w:val="000000"/>
          <w:sz w:val="24"/>
          <w:szCs w:val="24"/>
        </w:rPr>
      </w:pPr>
    </w:p>
    <w:p w14:paraId="28CA3CD1" w14:textId="77777777" w:rsidR="00E719E6" w:rsidRDefault="00E719E6">
      <w:pPr>
        <w:widowControl/>
        <w:pBdr>
          <w:top w:val="nil"/>
          <w:left w:val="nil"/>
          <w:bottom w:val="nil"/>
          <w:right w:val="nil"/>
          <w:between w:val="nil"/>
        </w:pBdr>
        <w:ind w:right="12"/>
        <w:rPr>
          <w:color w:val="000000"/>
          <w:sz w:val="24"/>
          <w:szCs w:val="24"/>
        </w:rPr>
      </w:pPr>
    </w:p>
    <w:p w14:paraId="718BE089" w14:textId="77777777" w:rsidR="00E719E6" w:rsidRDefault="00E719E6">
      <w:pPr>
        <w:widowControl/>
        <w:pBdr>
          <w:top w:val="nil"/>
          <w:left w:val="nil"/>
          <w:bottom w:val="nil"/>
          <w:right w:val="nil"/>
          <w:between w:val="nil"/>
        </w:pBdr>
        <w:ind w:right="12"/>
        <w:rPr>
          <w:color w:val="000000"/>
          <w:sz w:val="24"/>
          <w:szCs w:val="24"/>
        </w:rPr>
      </w:pPr>
    </w:p>
    <w:p w14:paraId="1E31D3F8" w14:textId="77777777" w:rsidR="00E719E6" w:rsidRDefault="001D3B59">
      <w:pPr>
        <w:rPr>
          <w:sz w:val="26"/>
          <w:szCs w:val="26"/>
        </w:rPr>
      </w:pPr>
      <w:r>
        <w:rPr>
          <w:sz w:val="26"/>
          <w:szCs w:val="26"/>
        </w:rPr>
        <w:t xml:space="preserve">Головний архітектор </w:t>
      </w:r>
      <w:proofErr w:type="spellStart"/>
      <w:r>
        <w:rPr>
          <w:sz w:val="26"/>
          <w:szCs w:val="26"/>
        </w:rPr>
        <w:t>проєкту</w:t>
      </w:r>
      <w:proofErr w:type="spellEnd"/>
      <w:r>
        <w:rPr>
          <w:sz w:val="26"/>
          <w:szCs w:val="26"/>
        </w:rPr>
        <w:tab/>
      </w:r>
      <w:r>
        <w:rPr>
          <w:sz w:val="26"/>
          <w:szCs w:val="26"/>
        </w:rPr>
        <w:tab/>
      </w:r>
      <w:r>
        <w:rPr>
          <w:sz w:val="26"/>
          <w:szCs w:val="26"/>
        </w:rPr>
        <w:tab/>
        <w:t xml:space="preserve">                             </w:t>
      </w:r>
      <w:r>
        <w:rPr>
          <w:sz w:val="24"/>
          <w:szCs w:val="24"/>
        </w:rPr>
        <w:t>М.А. Ларіонова</w:t>
      </w:r>
    </w:p>
    <w:p w14:paraId="789D8FA8" w14:textId="77777777" w:rsidR="00E719E6" w:rsidRDefault="001D3B59">
      <w:pPr>
        <w:rPr>
          <w:sz w:val="26"/>
          <w:szCs w:val="26"/>
        </w:rPr>
      </w:pPr>
      <w:r>
        <w:rPr>
          <w:sz w:val="26"/>
          <w:szCs w:val="26"/>
        </w:rPr>
        <w:t xml:space="preserve"> </w:t>
      </w:r>
    </w:p>
    <w:p w14:paraId="4F9D1392" w14:textId="77777777" w:rsidR="00E719E6" w:rsidRDefault="001D3B59">
      <w:pPr>
        <w:rPr>
          <w:sz w:val="26"/>
          <w:szCs w:val="26"/>
        </w:rPr>
      </w:pPr>
      <w:r>
        <w:rPr>
          <w:sz w:val="26"/>
          <w:szCs w:val="26"/>
        </w:rPr>
        <w:t>Інженер-землевпо</w:t>
      </w:r>
      <w:r>
        <w:rPr>
          <w:sz w:val="26"/>
          <w:szCs w:val="26"/>
        </w:rPr>
        <w:t xml:space="preserve">рядник                                                              </w:t>
      </w:r>
      <w:proofErr w:type="spellStart"/>
      <w:r>
        <w:rPr>
          <w:sz w:val="26"/>
          <w:szCs w:val="26"/>
        </w:rPr>
        <w:t>О.Ф.Чумаченко</w:t>
      </w:r>
      <w:proofErr w:type="spellEnd"/>
    </w:p>
    <w:p w14:paraId="5804A579" w14:textId="77777777" w:rsidR="00E719E6" w:rsidRDefault="00E719E6">
      <w:pPr>
        <w:rPr>
          <w:sz w:val="26"/>
          <w:szCs w:val="26"/>
        </w:rPr>
      </w:pPr>
    </w:p>
    <w:p w14:paraId="454D0034" w14:textId="77777777" w:rsidR="00E719E6" w:rsidRDefault="00E719E6">
      <w:pPr>
        <w:rPr>
          <w:sz w:val="26"/>
          <w:szCs w:val="26"/>
        </w:rPr>
      </w:pPr>
    </w:p>
    <w:p w14:paraId="360D9E49" w14:textId="77777777" w:rsidR="00E719E6" w:rsidRDefault="00E719E6">
      <w:pPr>
        <w:rPr>
          <w:sz w:val="26"/>
          <w:szCs w:val="26"/>
        </w:rPr>
      </w:pPr>
    </w:p>
    <w:tbl>
      <w:tblPr>
        <w:tblStyle w:val="afffb"/>
        <w:tblW w:w="8835" w:type="dxa"/>
        <w:tblBorders>
          <w:top w:val="nil"/>
          <w:left w:val="nil"/>
          <w:bottom w:val="nil"/>
          <w:right w:val="nil"/>
          <w:insideH w:val="nil"/>
          <w:insideV w:val="nil"/>
        </w:tblBorders>
        <w:tblLayout w:type="fixed"/>
        <w:tblLook w:val="0600" w:firstRow="0" w:lastRow="0" w:firstColumn="0" w:lastColumn="0" w:noHBand="1" w:noVBand="1"/>
      </w:tblPr>
      <w:tblGrid>
        <w:gridCol w:w="1140"/>
        <w:gridCol w:w="1935"/>
        <w:gridCol w:w="3795"/>
        <w:gridCol w:w="1965"/>
      </w:tblGrid>
      <w:tr w:rsidR="00E719E6" w14:paraId="5C06601A" w14:textId="77777777">
        <w:trPr>
          <w:trHeight w:val="555"/>
        </w:trPr>
        <w:tc>
          <w:tcPr>
            <w:tcW w:w="883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7E36BA" w14:textId="77777777" w:rsidR="00E719E6" w:rsidRDefault="001D3B59">
            <w:pPr>
              <w:spacing w:before="240" w:after="240" w:line="279" w:lineRule="auto"/>
              <w:ind w:firstLine="0"/>
              <w:jc w:val="center"/>
              <w:rPr>
                <w:b/>
                <w:bCs/>
              </w:rPr>
            </w:pPr>
            <w:r>
              <w:rPr>
                <w:b/>
                <w:bCs/>
              </w:rPr>
              <w:t>СКЛАД ПРОЄКТУ</w:t>
            </w:r>
          </w:p>
        </w:tc>
      </w:tr>
      <w:tr w:rsidR="00E719E6" w14:paraId="0666C3C1" w14:textId="77777777">
        <w:trPr>
          <w:trHeight w:val="840"/>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A199D0" w14:textId="77777777" w:rsidR="00E719E6" w:rsidRDefault="001D3B59">
            <w:pPr>
              <w:spacing w:before="120"/>
              <w:ind w:left="60" w:right="80" w:firstLine="20"/>
              <w:jc w:val="center"/>
            </w:pPr>
            <w:r>
              <w:t>Номер тому</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196AEA3" w14:textId="77777777" w:rsidR="00E719E6" w:rsidRDefault="001D3B59">
            <w:pPr>
              <w:spacing w:before="240"/>
              <w:ind w:left="260" w:right="240" w:firstLine="0"/>
              <w:jc w:val="center"/>
            </w:pPr>
            <w:r>
              <w:t>Позначення</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CB65040" w14:textId="77777777" w:rsidR="00E719E6" w:rsidRDefault="001D3B59">
            <w:pPr>
              <w:spacing w:before="240" w:after="240"/>
              <w:ind w:left="60" w:firstLine="0"/>
              <w:jc w:val="center"/>
            </w:pPr>
            <w:r>
              <w:t>Найменування</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9316118" w14:textId="77777777" w:rsidR="00E719E6" w:rsidRDefault="001D3B59">
            <w:pPr>
              <w:ind w:left="260" w:right="240" w:firstLine="0"/>
              <w:jc w:val="center"/>
            </w:pPr>
            <w:r>
              <w:t>Примітки</w:t>
            </w:r>
          </w:p>
        </w:tc>
      </w:tr>
      <w:tr w:rsidR="00E719E6" w14:paraId="10835B5D" w14:textId="77777777">
        <w:trPr>
          <w:trHeight w:val="28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2F707FCE" w14:textId="77777777" w:rsidR="00E719E6" w:rsidRDefault="001D3B59">
            <w:pPr>
              <w:spacing w:before="240" w:after="240" w:line="281" w:lineRule="auto"/>
              <w:ind w:left="20" w:firstLine="0"/>
              <w:jc w:val="center"/>
            </w:pPr>
            <w:r>
              <w:t>1</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bottom"/>
          </w:tcPr>
          <w:p w14:paraId="09E3E0A0" w14:textId="77777777" w:rsidR="00E719E6" w:rsidRDefault="001D3B59">
            <w:pPr>
              <w:spacing w:before="240" w:after="240" w:line="281" w:lineRule="auto"/>
              <w:ind w:left="20" w:firstLine="0"/>
              <w:jc w:val="center"/>
            </w:pPr>
            <w:r>
              <w:t>2</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bottom"/>
          </w:tcPr>
          <w:p w14:paraId="062D04FD" w14:textId="77777777" w:rsidR="00E719E6" w:rsidRDefault="001D3B59">
            <w:pPr>
              <w:spacing w:before="240" w:after="240" w:line="281" w:lineRule="auto"/>
              <w:ind w:left="20" w:firstLine="0"/>
              <w:jc w:val="center"/>
            </w:pPr>
            <w:r>
              <w:t>3</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bottom"/>
          </w:tcPr>
          <w:p w14:paraId="08250D7E" w14:textId="77777777" w:rsidR="00E719E6" w:rsidRDefault="001D3B59">
            <w:pPr>
              <w:spacing w:before="240" w:after="240" w:line="281" w:lineRule="auto"/>
              <w:ind w:left="20" w:firstLine="0"/>
              <w:jc w:val="center"/>
            </w:pPr>
            <w:r>
              <w:t>4</w:t>
            </w:r>
          </w:p>
        </w:tc>
      </w:tr>
      <w:tr w:rsidR="00E719E6" w14:paraId="01CA2309" w14:textId="77777777">
        <w:trPr>
          <w:trHeight w:val="43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54C84B" w14:textId="77777777" w:rsidR="00E719E6" w:rsidRDefault="001D3B59">
            <w:pPr>
              <w:spacing w:before="240" w:after="240"/>
              <w:ind w:firstLine="0"/>
            </w:pPr>
            <w:r>
              <w:t xml:space="preserve"> </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1949FFD" w14:textId="77777777" w:rsidR="00E719E6" w:rsidRDefault="001D3B59">
            <w:pPr>
              <w:spacing w:before="240" w:after="240"/>
              <w:ind w:firstLine="0"/>
            </w:pPr>
            <w:r>
              <w:t xml:space="preserve"> </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DCA9655" w14:textId="77777777" w:rsidR="00E719E6" w:rsidRDefault="001D3B59">
            <w:pPr>
              <w:spacing w:before="240" w:after="240" w:line="305" w:lineRule="auto"/>
              <w:ind w:left="120" w:firstLine="0"/>
              <w:rPr>
                <w:b/>
                <w:bCs/>
              </w:rPr>
            </w:pPr>
            <w:r>
              <w:rPr>
                <w:b/>
                <w:bCs/>
              </w:rPr>
              <w:t>І. ГРАФІЧНІ МАТЕРІАЛИ:</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FF62A85" w14:textId="77777777" w:rsidR="00E719E6" w:rsidRDefault="001D3B59">
            <w:pPr>
              <w:spacing w:before="240" w:after="240"/>
              <w:ind w:firstLine="0"/>
            </w:pPr>
            <w:r>
              <w:t xml:space="preserve"> </w:t>
            </w:r>
          </w:p>
        </w:tc>
      </w:tr>
      <w:tr w:rsidR="00E719E6" w14:paraId="171C7D69" w14:textId="77777777">
        <w:trPr>
          <w:trHeight w:val="127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AEC744" w14:textId="77777777" w:rsidR="00E719E6" w:rsidRDefault="001D3B59">
            <w:pPr>
              <w:spacing w:before="240" w:after="240" w:line="309" w:lineRule="auto"/>
              <w:ind w:left="20" w:firstLine="0"/>
              <w:jc w:val="center"/>
            </w:pPr>
            <w:r>
              <w:t>1</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61F61FC" w14:textId="77777777" w:rsidR="00E719E6" w:rsidRDefault="001D3B59">
            <w:pPr>
              <w:ind w:left="260" w:right="240" w:firstLine="0"/>
              <w:jc w:val="center"/>
            </w:pPr>
            <w:r>
              <w:t>ДПТ-1</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CFEC8B4" w14:textId="77777777" w:rsidR="00E719E6" w:rsidRDefault="001D3B59">
            <w:pPr>
              <w:ind w:left="200" w:right="220" w:firstLine="0"/>
              <w:rPr>
                <w:color w:val="333333"/>
                <w:sz w:val="26"/>
                <w:szCs w:val="26"/>
              </w:rPr>
            </w:pPr>
            <w:r>
              <w:rPr>
                <w:color w:val="333333"/>
                <w:sz w:val="26"/>
                <w:szCs w:val="26"/>
              </w:rPr>
              <w:t>Опорний план існуючого стану використання території проектування</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5667829" w14:textId="77777777" w:rsidR="00E719E6" w:rsidRDefault="001D3B59">
            <w:pPr>
              <w:ind w:left="260" w:right="220" w:firstLine="0"/>
            </w:pPr>
            <w:r>
              <w:t>(М 1:500)</w:t>
            </w:r>
          </w:p>
        </w:tc>
      </w:tr>
      <w:tr w:rsidR="00E719E6" w14:paraId="5A493AAC" w14:textId="77777777">
        <w:trPr>
          <w:trHeight w:val="97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03E7AE" w14:textId="77777777" w:rsidR="00E719E6" w:rsidRDefault="001D3B59">
            <w:pPr>
              <w:spacing w:before="240" w:after="240" w:line="312" w:lineRule="auto"/>
              <w:ind w:left="20" w:firstLine="0"/>
              <w:jc w:val="center"/>
            </w:pPr>
            <w:r>
              <w:t>2</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FDBE371" w14:textId="77777777" w:rsidR="00E719E6" w:rsidRDefault="001D3B59">
            <w:pPr>
              <w:spacing w:before="140"/>
              <w:ind w:left="260" w:right="240" w:firstLine="0"/>
              <w:jc w:val="center"/>
            </w:pPr>
            <w:r>
              <w:t>ДПТ-2</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1B128BC" w14:textId="77777777" w:rsidR="00E719E6" w:rsidRDefault="001D3B59">
            <w:pPr>
              <w:ind w:left="200" w:right="220" w:firstLine="0"/>
              <w:rPr>
                <w:color w:val="333333"/>
                <w:sz w:val="26"/>
                <w:szCs w:val="26"/>
              </w:rPr>
            </w:pPr>
            <w:r>
              <w:rPr>
                <w:color w:val="333333"/>
                <w:sz w:val="26"/>
                <w:szCs w:val="26"/>
              </w:rPr>
              <w:t>Схема озеленення та благоустрою території</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474A777" w14:textId="77777777" w:rsidR="00E719E6" w:rsidRDefault="001D3B59">
            <w:pPr>
              <w:spacing w:before="160"/>
              <w:ind w:left="260" w:right="220" w:firstLine="0"/>
            </w:pPr>
            <w:r>
              <w:t>(М 1:500)</w:t>
            </w:r>
          </w:p>
        </w:tc>
      </w:tr>
      <w:tr w:rsidR="00E719E6" w14:paraId="1C48EDBE" w14:textId="77777777">
        <w:trPr>
          <w:trHeight w:val="690"/>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CCC66" w14:textId="77777777" w:rsidR="00E719E6" w:rsidRDefault="001D3B59">
            <w:pPr>
              <w:spacing w:before="240" w:after="240" w:line="309" w:lineRule="auto"/>
              <w:ind w:left="20" w:firstLine="0"/>
              <w:jc w:val="center"/>
            </w:pPr>
            <w:r>
              <w:t>3</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11A3ED1" w14:textId="77777777" w:rsidR="00E719E6" w:rsidRDefault="001D3B59">
            <w:pPr>
              <w:spacing w:line="327" w:lineRule="auto"/>
              <w:ind w:left="260" w:right="240" w:firstLine="0"/>
              <w:jc w:val="center"/>
            </w:pPr>
            <w:r>
              <w:t>ДПТ-3</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6E8C8FF" w14:textId="77777777" w:rsidR="00E719E6" w:rsidRDefault="001D3B59">
            <w:pPr>
              <w:ind w:left="200" w:right="220" w:firstLine="0"/>
              <w:rPr>
                <w:color w:val="333333"/>
                <w:sz w:val="26"/>
                <w:szCs w:val="26"/>
              </w:rPr>
            </w:pPr>
            <w:r>
              <w:rPr>
                <w:color w:val="333333"/>
                <w:sz w:val="26"/>
                <w:szCs w:val="26"/>
              </w:rPr>
              <w:t>Схема інженерної підготовки і захисту території</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B7395DB" w14:textId="77777777" w:rsidR="00E719E6" w:rsidRDefault="001D3B59">
            <w:pPr>
              <w:ind w:left="260" w:right="240" w:firstLine="0"/>
            </w:pPr>
            <w:r>
              <w:t>(М 1:500)</w:t>
            </w:r>
          </w:p>
        </w:tc>
      </w:tr>
      <w:tr w:rsidR="00E719E6" w14:paraId="2FF544AC" w14:textId="77777777">
        <w:trPr>
          <w:trHeight w:val="64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D55D2D" w14:textId="77777777" w:rsidR="00E719E6" w:rsidRDefault="001D3B59">
            <w:pPr>
              <w:spacing w:before="240" w:after="240" w:line="309" w:lineRule="auto"/>
              <w:ind w:left="20" w:firstLine="0"/>
              <w:jc w:val="center"/>
            </w:pPr>
            <w:r>
              <w:t>4</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864684D" w14:textId="77777777" w:rsidR="00E719E6" w:rsidRDefault="001D3B59">
            <w:pPr>
              <w:spacing w:before="140"/>
              <w:ind w:left="260" w:right="240" w:firstLine="0"/>
              <w:jc w:val="center"/>
            </w:pPr>
            <w:r>
              <w:t>ДПТ-4</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0253D3" w14:textId="77777777" w:rsidR="00E719E6" w:rsidRDefault="001D3B59">
            <w:pPr>
              <w:ind w:left="200" w:right="220" w:firstLine="0"/>
              <w:rPr>
                <w:color w:val="333333"/>
                <w:sz w:val="26"/>
                <w:szCs w:val="26"/>
              </w:rPr>
            </w:pPr>
            <w:r>
              <w:rPr>
                <w:color w:val="333333"/>
                <w:sz w:val="26"/>
                <w:szCs w:val="26"/>
              </w:rPr>
              <w:t>Схема просторової композиції території</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7569740" w14:textId="77777777" w:rsidR="00E719E6" w:rsidRDefault="001D3B59">
            <w:pPr>
              <w:spacing w:before="160"/>
              <w:ind w:left="260" w:right="240" w:firstLine="0"/>
            </w:pPr>
            <w:r>
              <w:t>(М 1:500)</w:t>
            </w:r>
          </w:p>
        </w:tc>
      </w:tr>
      <w:tr w:rsidR="00E719E6" w14:paraId="52F73E7E" w14:textId="77777777">
        <w:trPr>
          <w:trHeight w:val="780"/>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584CD4" w14:textId="77777777" w:rsidR="00E719E6" w:rsidRDefault="001D3B59">
            <w:pPr>
              <w:spacing w:before="240" w:after="240" w:line="309" w:lineRule="auto"/>
              <w:ind w:left="20" w:firstLine="0"/>
              <w:jc w:val="center"/>
            </w:pPr>
            <w:r>
              <w:t>5</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98852C2" w14:textId="77777777" w:rsidR="00E719E6" w:rsidRDefault="001D3B59">
            <w:pPr>
              <w:spacing w:before="140"/>
              <w:ind w:left="260" w:right="240" w:firstLine="0"/>
              <w:jc w:val="center"/>
            </w:pPr>
            <w:r>
              <w:t>ДПТ-5</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DDBAC1F" w14:textId="77777777" w:rsidR="00E719E6" w:rsidRDefault="001D3B59">
            <w:pPr>
              <w:ind w:left="200" w:right="220" w:firstLine="0"/>
              <w:rPr>
                <w:color w:val="333333"/>
                <w:sz w:val="26"/>
                <w:szCs w:val="26"/>
              </w:rPr>
            </w:pPr>
            <w:r>
              <w:rPr>
                <w:color w:val="333333"/>
                <w:sz w:val="26"/>
                <w:szCs w:val="26"/>
              </w:rPr>
              <w:t>Схема транспортної мобільності та інфраструктури</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F6724B0" w14:textId="77777777" w:rsidR="00E719E6" w:rsidRDefault="001D3B59">
            <w:pPr>
              <w:ind w:left="260" w:right="240" w:firstLine="0"/>
            </w:pPr>
            <w:r>
              <w:t>(М 1:500)</w:t>
            </w:r>
          </w:p>
        </w:tc>
      </w:tr>
      <w:tr w:rsidR="00E719E6" w14:paraId="6A783336" w14:textId="77777777">
        <w:trPr>
          <w:trHeight w:val="97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253758" w14:textId="77777777" w:rsidR="00E719E6" w:rsidRDefault="001D3B59">
            <w:pPr>
              <w:spacing w:before="240" w:after="240" w:line="309" w:lineRule="auto"/>
              <w:ind w:left="20" w:firstLine="0"/>
              <w:jc w:val="center"/>
            </w:pPr>
            <w:r>
              <w:t>6</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8C9276D" w14:textId="77777777" w:rsidR="00E719E6" w:rsidRDefault="001D3B59">
            <w:pPr>
              <w:spacing w:before="140"/>
              <w:ind w:left="260" w:right="240" w:firstLine="0"/>
              <w:jc w:val="center"/>
            </w:pPr>
            <w:r>
              <w:t>ДПТ-6</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7FA4F32" w14:textId="77777777" w:rsidR="00E719E6" w:rsidRDefault="001D3B59">
            <w:pPr>
              <w:ind w:left="200" w:right="220" w:firstLine="0"/>
              <w:rPr>
                <w:color w:val="333333"/>
                <w:sz w:val="26"/>
                <w:szCs w:val="26"/>
              </w:rPr>
            </w:pPr>
            <w:r>
              <w:rPr>
                <w:color w:val="333333"/>
                <w:sz w:val="26"/>
                <w:szCs w:val="26"/>
              </w:rPr>
              <w:t>Схема інженерного забезпечення території</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8BD1FC2" w14:textId="77777777" w:rsidR="00E719E6" w:rsidRDefault="001D3B59">
            <w:pPr>
              <w:ind w:left="260" w:right="240" w:firstLine="0"/>
            </w:pPr>
            <w:r>
              <w:t>(М 1:500)</w:t>
            </w:r>
          </w:p>
        </w:tc>
      </w:tr>
      <w:tr w:rsidR="00E719E6" w14:paraId="2032D621" w14:textId="77777777">
        <w:trPr>
          <w:trHeight w:val="73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518160" w14:textId="77777777" w:rsidR="00E719E6" w:rsidRDefault="001D3B59">
            <w:pPr>
              <w:spacing w:before="240" w:after="240" w:line="309" w:lineRule="auto"/>
              <w:ind w:left="20" w:firstLine="0"/>
              <w:jc w:val="center"/>
            </w:pPr>
            <w:r>
              <w:t>7</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1DD02C9" w14:textId="77777777" w:rsidR="00E719E6" w:rsidRDefault="001D3B59">
            <w:pPr>
              <w:spacing w:before="140"/>
              <w:ind w:left="260" w:right="240" w:firstLine="0"/>
              <w:jc w:val="center"/>
            </w:pPr>
            <w:r>
              <w:t>ДПТ-7</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6C0BABA" w14:textId="77777777" w:rsidR="00E719E6" w:rsidRDefault="001D3B59">
            <w:pPr>
              <w:ind w:left="200" w:right="220" w:firstLine="0"/>
              <w:rPr>
                <w:color w:val="333333"/>
                <w:sz w:val="26"/>
                <w:szCs w:val="26"/>
              </w:rPr>
            </w:pPr>
            <w:r>
              <w:rPr>
                <w:color w:val="333333"/>
                <w:sz w:val="26"/>
                <w:szCs w:val="26"/>
              </w:rPr>
              <w:t>Проектний план</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AC84603" w14:textId="77777777" w:rsidR="00E719E6" w:rsidRDefault="001D3B59">
            <w:pPr>
              <w:ind w:left="260" w:right="240" w:firstLine="0"/>
            </w:pPr>
            <w:r>
              <w:t>(М 1:500)</w:t>
            </w:r>
          </w:p>
        </w:tc>
      </w:tr>
      <w:tr w:rsidR="00E719E6" w14:paraId="1FA0591E" w14:textId="77777777">
        <w:trPr>
          <w:trHeight w:val="73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4D7F56" w14:textId="77777777" w:rsidR="00E719E6" w:rsidRDefault="001D3B59">
            <w:pPr>
              <w:spacing w:before="240" w:after="240" w:line="309" w:lineRule="auto"/>
              <w:ind w:left="20" w:firstLine="0"/>
              <w:jc w:val="center"/>
            </w:pPr>
            <w:r>
              <w:lastRenderedPageBreak/>
              <w:t>8</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D1AEDCC" w14:textId="77777777" w:rsidR="00E719E6" w:rsidRDefault="001D3B59">
            <w:pPr>
              <w:spacing w:before="140"/>
              <w:ind w:left="260" w:right="240" w:firstLine="0"/>
              <w:jc w:val="center"/>
            </w:pPr>
            <w:r>
              <w:t>ДПТ-8</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D215FA2" w14:textId="77777777" w:rsidR="00E719E6" w:rsidRDefault="001D3B59">
            <w:pPr>
              <w:ind w:left="200" w:right="220" w:firstLine="0"/>
              <w:rPr>
                <w:color w:val="333333"/>
                <w:sz w:val="26"/>
                <w:szCs w:val="26"/>
              </w:rPr>
            </w:pPr>
            <w:r>
              <w:rPr>
                <w:color w:val="333333"/>
                <w:sz w:val="26"/>
                <w:szCs w:val="26"/>
              </w:rPr>
              <w:t>Схема обмежень у використанні земель</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45EB05A" w14:textId="77777777" w:rsidR="00E719E6" w:rsidRDefault="001D3B59">
            <w:pPr>
              <w:ind w:left="260" w:right="240" w:firstLine="0"/>
            </w:pPr>
            <w:r>
              <w:t>(М 1:500)</w:t>
            </w:r>
          </w:p>
        </w:tc>
      </w:tr>
      <w:tr w:rsidR="00E719E6" w14:paraId="202CA854" w14:textId="77777777">
        <w:trPr>
          <w:trHeight w:val="735"/>
        </w:trPr>
        <w:tc>
          <w:tcPr>
            <w:tcW w:w="8835" w:type="dxa"/>
            <w:gridSpan w:val="4"/>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87A75E" w14:textId="77777777" w:rsidR="00E719E6" w:rsidRDefault="001D3B59">
            <w:pPr>
              <w:ind w:left="260" w:right="240" w:firstLine="0"/>
              <w:jc w:val="center"/>
              <w:rPr>
                <w:b/>
                <w:bCs/>
                <w:sz w:val="26"/>
                <w:szCs w:val="26"/>
              </w:rPr>
            </w:pPr>
            <w:r>
              <w:rPr>
                <w:b/>
                <w:bCs/>
                <w:sz w:val="26"/>
                <w:szCs w:val="26"/>
              </w:rPr>
              <w:t>ЗЕМЛЕВПОРЯДНА ЧАСТИНА</w:t>
            </w:r>
          </w:p>
        </w:tc>
      </w:tr>
      <w:tr w:rsidR="00E719E6" w14:paraId="0AD0C076" w14:textId="77777777">
        <w:trPr>
          <w:trHeight w:val="27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42568F" w14:textId="77777777" w:rsidR="00E719E6" w:rsidRDefault="001D3B59">
            <w:pPr>
              <w:spacing w:before="240" w:after="240" w:line="309" w:lineRule="auto"/>
              <w:ind w:left="20" w:firstLine="0"/>
              <w:jc w:val="center"/>
            </w:pPr>
            <w:r>
              <w:t>9</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7FFA70E" w14:textId="77777777" w:rsidR="00E719E6" w:rsidRDefault="001D3B59">
            <w:pPr>
              <w:spacing w:before="140"/>
              <w:ind w:left="260" w:right="240" w:firstLine="0"/>
              <w:jc w:val="center"/>
            </w:pPr>
            <w:r>
              <w:t>ДПТ-8</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5B8AEB6" w14:textId="77777777" w:rsidR="00E719E6" w:rsidRDefault="001D3B59">
            <w:pPr>
              <w:ind w:left="200" w:right="220" w:firstLine="0"/>
              <w:rPr>
                <w:sz w:val="26"/>
                <w:szCs w:val="26"/>
              </w:rPr>
            </w:pPr>
            <w:r>
              <w:rPr>
                <w:sz w:val="26"/>
                <w:szCs w:val="26"/>
              </w:rPr>
              <w:t>План розподілу земель за категоріями та формою власності поєднаний із планом розподілу земель за угіддями та збірним планом земельних ділянок наданих у власність чи користування та земельних ділянок не наданих у власність чи користування</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91341CE" w14:textId="77777777" w:rsidR="00E719E6" w:rsidRDefault="001D3B59">
            <w:pPr>
              <w:ind w:left="260" w:right="240" w:firstLine="0"/>
              <w:jc w:val="center"/>
            </w:pPr>
            <w:r>
              <w:t xml:space="preserve"> </w:t>
            </w:r>
          </w:p>
          <w:p w14:paraId="42D02C77" w14:textId="77777777" w:rsidR="00E719E6" w:rsidRDefault="001D3B59">
            <w:pPr>
              <w:ind w:left="260" w:right="240" w:firstLine="0"/>
              <w:jc w:val="center"/>
            </w:pPr>
            <w:r>
              <w:t xml:space="preserve"> </w:t>
            </w:r>
          </w:p>
          <w:p w14:paraId="4746A6A6" w14:textId="77777777" w:rsidR="00E719E6" w:rsidRDefault="001D3B59">
            <w:pPr>
              <w:ind w:left="260" w:right="240" w:firstLine="0"/>
              <w:jc w:val="center"/>
            </w:pPr>
            <w:r>
              <w:t xml:space="preserve"> </w:t>
            </w:r>
          </w:p>
          <w:p w14:paraId="7C740AD6" w14:textId="77777777" w:rsidR="00E719E6" w:rsidRDefault="001D3B59">
            <w:pPr>
              <w:ind w:left="260" w:right="240" w:firstLine="0"/>
              <w:jc w:val="center"/>
            </w:pPr>
            <w:r>
              <w:t>(М 1:500)</w:t>
            </w:r>
          </w:p>
        </w:tc>
      </w:tr>
      <w:tr w:rsidR="00E719E6" w14:paraId="2D2B9829" w14:textId="77777777">
        <w:trPr>
          <w:trHeight w:val="73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742724" w14:textId="77777777" w:rsidR="00E719E6" w:rsidRDefault="001D3B59">
            <w:pPr>
              <w:spacing w:before="240" w:after="240" w:line="309" w:lineRule="auto"/>
              <w:ind w:left="20" w:firstLine="0"/>
              <w:jc w:val="center"/>
            </w:pPr>
            <w:r>
              <w:t>10</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40E535D" w14:textId="77777777" w:rsidR="00E719E6" w:rsidRDefault="001D3B59">
            <w:pPr>
              <w:spacing w:before="140"/>
              <w:ind w:left="260" w:right="240" w:firstLine="0"/>
              <w:jc w:val="center"/>
            </w:pPr>
            <w:r>
              <w:t>ДПТ-9</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4A0F4F8" w14:textId="77777777" w:rsidR="00E719E6" w:rsidRDefault="001D3B59">
            <w:pPr>
              <w:ind w:left="200" w:right="220" w:firstLine="0"/>
              <w:rPr>
                <w:color w:val="333333"/>
                <w:sz w:val="26"/>
                <w:szCs w:val="26"/>
              </w:rPr>
            </w:pPr>
            <w:r>
              <w:rPr>
                <w:color w:val="333333"/>
                <w:sz w:val="26"/>
                <w:szCs w:val="26"/>
              </w:rPr>
              <w:t>План землевпорядних заходів</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DE2B44B" w14:textId="77777777" w:rsidR="00E719E6" w:rsidRDefault="001D3B59">
            <w:pPr>
              <w:ind w:left="260" w:right="240" w:firstLine="0"/>
              <w:jc w:val="center"/>
            </w:pPr>
            <w:r>
              <w:t>(М 1:500)</w:t>
            </w:r>
          </w:p>
        </w:tc>
      </w:tr>
      <w:tr w:rsidR="00E719E6" w14:paraId="4CFCCC98" w14:textId="77777777">
        <w:trPr>
          <w:trHeight w:val="735"/>
        </w:trPr>
        <w:tc>
          <w:tcPr>
            <w:tcW w:w="8835" w:type="dxa"/>
            <w:gridSpan w:val="4"/>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791A8F" w14:textId="77777777" w:rsidR="00E719E6" w:rsidRDefault="001D3B59">
            <w:pPr>
              <w:ind w:left="260" w:right="240" w:firstLine="0"/>
              <w:jc w:val="center"/>
              <w:rPr>
                <w:b/>
                <w:bCs/>
                <w:sz w:val="26"/>
                <w:szCs w:val="26"/>
              </w:rPr>
            </w:pPr>
            <w:r>
              <w:rPr>
                <w:b/>
                <w:bCs/>
                <w:sz w:val="26"/>
                <w:szCs w:val="26"/>
              </w:rPr>
              <w:t>ІНЖЕНЕРНО-ТЕХНІЧНИХ ЗАХОДІВ ЦИВІЛЬНОГО ЗАХИСТУ</w:t>
            </w:r>
          </w:p>
        </w:tc>
      </w:tr>
      <w:tr w:rsidR="00E719E6" w14:paraId="438C398E" w14:textId="77777777">
        <w:trPr>
          <w:trHeight w:val="12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41CBBF" w14:textId="77777777" w:rsidR="00E719E6" w:rsidRDefault="001D3B59">
            <w:pPr>
              <w:spacing w:before="240" w:after="240" w:line="309" w:lineRule="auto"/>
              <w:ind w:left="20" w:firstLine="0"/>
              <w:jc w:val="center"/>
              <w:rPr>
                <w:sz w:val="24"/>
                <w:szCs w:val="24"/>
              </w:rPr>
            </w:pPr>
            <w:r>
              <w:rPr>
                <w:sz w:val="24"/>
                <w:szCs w:val="24"/>
              </w:rPr>
              <w:t>11</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C3220C7" w14:textId="77777777" w:rsidR="00E719E6" w:rsidRDefault="001D3B59">
            <w:pPr>
              <w:spacing w:before="140"/>
              <w:ind w:left="260" w:right="240" w:firstLine="0"/>
              <w:jc w:val="center"/>
              <w:rPr>
                <w:sz w:val="24"/>
                <w:szCs w:val="24"/>
              </w:rPr>
            </w:pPr>
            <w:r>
              <w:rPr>
                <w:color w:val="FF0000"/>
                <w:sz w:val="26"/>
                <w:szCs w:val="26"/>
              </w:rPr>
              <w:t xml:space="preserve">ДСК - </w:t>
            </w:r>
            <w:r>
              <w:rPr>
                <w:sz w:val="24"/>
                <w:szCs w:val="24"/>
              </w:rPr>
              <w:t>ДПТ-11</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A202338" w14:textId="77777777" w:rsidR="00E719E6" w:rsidRDefault="001D3B59">
            <w:pPr>
              <w:ind w:left="360" w:right="220" w:hanging="200"/>
              <w:rPr>
                <w:sz w:val="24"/>
                <w:szCs w:val="24"/>
              </w:rPr>
            </w:pPr>
            <w:r>
              <w:rPr>
                <w:sz w:val="24"/>
                <w:szCs w:val="24"/>
              </w:rPr>
              <w:t>-</w:t>
            </w:r>
            <w:r>
              <w:rPr>
                <w:sz w:val="14"/>
                <w:szCs w:val="14"/>
              </w:rPr>
              <w:t xml:space="preserve">    </w:t>
            </w:r>
            <w:r>
              <w:rPr>
                <w:sz w:val="24"/>
                <w:szCs w:val="24"/>
              </w:rPr>
              <w:t>Схема розміщення безпечних районів  за межами населеного пункту</w:t>
            </w:r>
          </w:p>
          <w:p w14:paraId="3DF40CA3" w14:textId="77777777" w:rsidR="00E719E6" w:rsidRDefault="001D3B59">
            <w:pPr>
              <w:ind w:left="200" w:right="220" w:firstLine="0"/>
              <w:rPr>
                <w:strike/>
                <w:color w:val="333333"/>
                <w:sz w:val="26"/>
                <w:szCs w:val="26"/>
              </w:rPr>
            </w:pPr>
            <w:r>
              <w:rPr>
                <w:strike/>
                <w:color w:val="333333"/>
                <w:sz w:val="26"/>
                <w:szCs w:val="26"/>
              </w:rPr>
              <w:t xml:space="preserve"> </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6959544" w14:textId="77777777" w:rsidR="00E719E6" w:rsidRDefault="001D3B59">
            <w:pPr>
              <w:spacing w:before="240" w:after="240"/>
              <w:ind w:firstLine="0"/>
              <w:jc w:val="center"/>
              <w:rPr>
                <w:strike/>
                <w:sz w:val="26"/>
                <w:szCs w:val="26"/>
              </w:rPr>
            </w:pPr>
            <w:r>
              <w:rPr>
                <w:strike/>
                <w:sz w:val="26"/>
                <w:szCs w:val="26"/>
              </w:rPr>
              <w:t xml:space="preserve"> </w:t>
            </w:r>
          </w:p>
        </w:tc>
      </w:tr>
      <w:tr w:rsidR="00E719E6" w14:paraId="73495571" w14:textId="77777777">
        <w:trPr>
          <w:trHeight w:val="9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88CCFB" w14:textId="77777777" w:rsidR="00E719E6" w:rsidRDefault="001D3B59">
            <w:pPr>
              <w:spacing w:before="240" w:after="240" w:line="309" w:lineRule="auto"/>
              <w:ind w:left="20" w:firstLine="0"/>
              <w:jc w:val="center"/>
              <w:rPr>
                <w:sz w:val="24"/>
                <w:szCs w:val="24"/>
              </w:rPr>
            </w:pPr>
            <w:r>
              <w:rPr>
                <w:sz w:val="24"/>
                <w:szCs w:val="24"/>
              </w:rPr>
              <w:t>12</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C2CB591" w14:textId="77777777" w:rsidR="00E719E6" w:rsidRDefault="001D3B59">
            <w:pPr>
              <w:spacing w:before="140"/>
              <w:ind w:left="260" w:right="240" w:firstLine="0"/>
              <w:jc w:val="center"/>
              <w:rPr>
                <w:sz w:val="24"/>
                <w:szCs w:val="24"/>
              </w:rPr>
            </w:pPr>
            <w:r>
              <w:rPr>
                <w:color w:val="FF0000"/>
                <w:sz w:val="26"/>
                <w:szCs w:val="26"/>
              </w:rPr>
              <w:t xml:space="preserve">ДСК - </w:t>
            </w:r>
            <w:r>
              <w:rPr>
                <w:sz w:val="24"/>
                <w:szCs w:val="24"/>
              </w:rPr>
              <w:t>ДПТ-12</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A3E433B" w14:textId="77777777" w:rsidR="00E719E6" w:rsidRDefault="001D3B59">
            <w:pPr>
              <w:ind w:left="200" w:right="220" w:firstLine="0"/>
              <w:rPr>
                <w:color w:val="333333"/>
                <w:sz w:val="24"/>
                <w:szCs w:val="24"/>
              </w:rPr>
            </w:pPr>
            <w:r>
              <w:rPr>
                <w:color w:val="333333"/>
                <w:sz w:val="24"/>
                <w:szCs w:val="24"/>
              </w:rPr>
              <w:t>Інженерно-технічні заходи цивільного</w:t>
            </w:r>
          </w:p>
          <w:p w14:paraId="41A61A2E" w14:textId="77777777" w:rsidR="00E719E6" w:rsidRDefault="001D3B59">
            <w:pPr>
              <w:ind w:left="200" w:right="220" w:firstLine="0"/>
              <w:rPr>
                <w:color w:val="333333"/>
                <w:sz w:val="24"/>
                <w:szCs w:val="24"/>
              </w:rPr>
            </w:pPr>
            <w:r>
              <w:rPr>
                <w:color w:val="333333"/>
                <w:sz w:val="24"/>
                <w:szCs w:val="24"/>
              </w:rPr>
              <w:t>захисту</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C473858" w14:textId="77777777" w:rsidR="00E719E6" w:rsidRDefault="001D3B59">
            <w:pPr>
              <w:spacing w:before="240" w:after="240"/>
              <w:ind w:firstLine="0"/>
              <w:jc w:val="center"/>
              <w:rPr>
                <w:sz w:val="26"/>
                <w:szCs w:val="26"/>
              </w:rPr>
            </w:pPr>
            <w:r>
              <w:rPr>
                <w:sz w:val="26"/>
                <w:szCs w:val="26"/>
              </w:rPr>
              <w:t>(М 1:500)</w:t>
            </w:r>
          </w:p>
        </w:tc>
      </w:tr>
      <w:tr w:rsidR="00E719E6" w14:paraId="5F34B648" w14:textId="77777777">
        <w:trPr>
          <w:trHeight w:val="9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5FC935" w14:textId="77777777" w:rsidR="00E719E6" w:rsidRDefault="001D3B59">
            <w:pPr>
              <w:spacing w:before="240" w:after="240" w:line="309" w:lineRule="auto"/>
              <w:ind w:left="20" w:firstLine="0"/>
              <w:jc w:val="center"/>
              <w:rPr>
                <w:sz w:val="24"/>
                <w:szCs w:val="24"/>
              </w:rPr>
            </w:pPr>
            <w:r>
              <w:rPr>
                <w:sz w:val="24"/>
                <w:szCs w:val="24"/>
              </w:rPr>
              <w:t>13</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8B6EB83" w14:textId="77777777" w:rsidR="00E719E6" w:rsidRDefault="001D3B59">
            <w:pPr>
              <w:spacing w:before="140"/>
              <w:ind w:left="260" w:right="240" w:firstLine="0"/>
              <w:jc w:val="center"/>
              <w:rPr>
                <w:sz w:val="24"/>
                <w:szCs w:val="24"/>
              </w:rPr>
            </w:pPr>
            <w:r>
              <w:rPr>
                <w:sz w:val="24"/>
                <w:szCs w:val="24"/>
              </w:rPr>
              <w:t>ДПТ-13</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C760B0F" w14:textId="77777777" w:rsidR="00E719E6" w:rsidRDefault="001D3B59">
            <w:pPr>
              <w:ind w:left="200" w:right="220" w:firstLine="0"/>
              <w:rPr>
                <w:sz w:val="24"/>
                <w:szCs w:val="24"/>
              </w:rPr>
            </w:pPr>
            <w:r>
              <w:rPr>
                <w:sz w:val="24"/>
                <w:szCs w:val="24"/>
              </w:rPr>
              <w:t>Схема розміщення місць захисту за межами населеного пункту</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7930BB2" w14:textId="77777777" w:rsidR="00E719E6" w:rsidRDefault="001D3B59">
            <w:pPr>
              <w:spacing w:before="240" w:after="240"/>
              <w:ind w:firstLine="0"/>
              <w:jc w:val="center"/>
              <w:rPr>
                <w:sz w:val="26"/>
                <w:szCs w:val="26"/>
                <w:highlight w:val="cyan"/>
              </w:rPr>
            </w:pPr>
            <w:r>
              <w:rPr>
                <w:sz w:val="26"/>
                <w:szCs w:val="26"/>
                <w:highlight w:val="cyan"/>
              </w:rPr>
              <w:t xml:space="preserve"> </w:t>
            </w:r>
          </w:p>
        </w:tc>
      </w:tr>
      <w:tr w:rsidR="00E719E6" w14:paraId="3B021C43" w14:textId="77777777">
        <w:trPr>
          <w:trHeight w:val="12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41C37F" w14:textId="77777777" w:rsidR="00E719E6" w:rsidRDefault="001D3B59">
            <w:pPr>
              <w:spacing w:before="240" w:after="240" w:line="309" w:lineRule="auto"/>
              <w:ind w:left="20" w:firstLine="0"/>
              <w:jc w:val="center"/>
              <w:rPr>
                <w:sz w:val="24"/>
                <w:szCs w:val="24"/>
              </w:rPr>
            </w:pPr>
            <w:r>
              <w:rPr>
                <w:sz w:val="24"/>
                <w:szCs w:val="24"/>
              </w:rPr>
              <w:t>14</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9F5A2B8" w14:textId="77777777" w:rsidR="00E719E6" w:rsidRDefault="001D3B59">
            <w:pPr>
              <w:spacing w:before="140"/>
              <w:ind w:left="260" w:right="240" w:firstLine="0"/>
              <w:jc w:val="center"/>
              <w:rPr>
                <w:sz w:val="24"/>
                <w:szCs w:val="24"/>
              </w:rPr>
            </w:pPr>
            <w:r>
              <w:rPr>
                <w:sz w:val="24"/>
                <w:szCs w:val="24"/>
              </w:rPr>
              <w:t>ДПТ-14</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F7066E8" w14:textId="77777777" w:rsidR="00E719E6" w:rsidRDefault="001D3B59">
            <w:pPr>
              <w:ind w:left="200" w:right="220" w:firstLine="0"/>
              <w:rPr>
                <w:sz w:val="24"/>
                <w:szCs w:val="24"/>
              </w:rPr>
            </w:pPr>
            <w:r>
              <w:rPr>
                <w:sz w:val="24"/>
                <w:szCs w:val="24"/>
              </w:rPr>
              <w:t>Креслення «Інженерно-технічні заходи цивільного захисту на мирний час, поєднане зі схемою розміщення місць захисту»</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62881A2" w14:textId="77777777" w:rsidR="00E719E6" w:rsidRDefault="001D3B59">
            <w:pPr>
              <w:spacing w:before="240" w:after="240"/>
              <w:ind w:firstLine="0"/>
              <w:jc w:val="center"/>
              <w:rPr>
                <w:sz w:val="26"/>
                <w:szCs w:val="26"/>
              </w:rPr>
            </w:pPr>
            <w:r>
              <w:rPr>
                <w:sz w:val="26"/>
                <w:szCs w:val="26"/>
              </w:rPr>
              <w:t>(М 1:500)</w:t>
            </w:r>
          </w:p>
        </w:tc>
      </w:tr>
      <w:tr w:rsidR="00E719E6" w14:paraId="36CA6FB2" w14:textId="77777777">
        <w:trPr>
          <w:trHeight w:val="390"/>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030C35" w14:textId="77777777" w:rsidR="00E719E6" w:rsidRDefault="001D3B59">
            <w:pPr>
              <w:spacing w:before="240" w:after="240"/>
              <w:ind w:firstLine="0"/>
            </w:pPr>
            <w:r>
              <w:t xml:space="preserve"> </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EF82D3D" w14:textId="77777777" w:rsidR="00E719E6" w:rsidRDefault="001D3B59">
            <w:pPr>
              <w:spacing w:before="240" w:after="240"/>
              <w:ind w:firstLine="0"/>
            </w:pPr>
            <w:r>
              <w:t xml:space="preserve"> </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1EC4AC9" w14:textId="77777777" w:rsidR="00E719E6" w:rsidRDefault="001D3B59">
            <w:pPr>
              <w:spacing w:before="60"/>
              <w:ind w:left="120" w:firstLine="0"/>
              <w:rPr>
                <w:b/>
                <w:bCs/>
              </w:rPr>
            </w:pPr>
            <w:r>
              <w:rPr>
                <w:b/>
                <w:bCs/>
              </w:rPr>
              <w:t>II. ТЕКСТОВА ЧАСТИНА</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0FDE1C0" w14:textId="77777777" w:rsidR="00E719E6" w:rsidRDefault="001D3B59">
            <w:pPr>
              <w:spacing w:before="240" w:after="240"/>
              <w:ind w:firstLine="0"/>
            </w:pPr>
            <w:r>
              <w:t xml:space="preserve"> </w:t>
            </w:r>
          </w:p>
        </w:tc>
      </w:tr>
      <w:tr w:rsidR="00E719E6" w14:paraId="163135F1" w14:textId="77777777">
        <w:trPr>
          <w:trHeight w:val="88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2BDD8D" w14:textId="77777777" w:rsidR="00E719E6" w:rsidRDefault="001D3B59">
            <w:pPr>
              <w:spacing w:before="140"/>
              <w:ind w:left="260" w:right="240" w:firstLine="0"/>
              <w:jc w:val="center"/>
              <w:rPr>
                <w:sz w:val="24"/>
                <w:szCs w:val="24"/>
              </w:rPr>
            </w:pPr>
            <w:r>
              <w:rPr>
                <w:sz w:val="24"/>
                <w:szCs w:val="24"/>
              </w:rPr>
              <w:t>15</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0DF348E" w14:textId="77777777" w:rsidR="00E719E6" w:rsidRDefault="001D3B59">
            <w:pPr>
              <w:spacing w:before="140"/>
              <w:ind w:left="260" w:right="240" w:firstLine="0"/>
              <w:jc w:val="center"/>
              <w:rPr>
                <w:sz w:val="24"/>
                <w:szCs w:val="24"/>
              </w:rPr>
            </w:pPr>
            <w:r>
              <w:rPr>
                <w:sz w:val="24"/>
                <w:szCs w:val="24"/>
              </w:rPr>
              <w:t>ДПТ-15</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DEFE642" w14:textId="77777777" w:rsidR="00E719E6" w:rsidRDefault="001D3B59">
            <w:pPr>
              <w:ind w:left="200" w:right="220" w:firstLine="0"/>
              <w:rPr>
                <w:sz w:val="24"/>
                <w:szCs w:val="24"/>
              </w:rPr>
            </w:pPr>
            <w:r>
              <w:rPr>
                <w:sz w:val="24"/>
                <w:szCs w:val="24"/>
              </w:rPr>
              <w:t>Том 1. Стратегія просторового розвитку</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7612E11" w14:textId="77777777" w:rsidR="00E719E6" w:rsidRDefault="001D3B59">
            <w:pPr>
              <w:pStyle w:val="1"/>
              <w:keepNext w:val="0"/>
              <w:spacing w:before="480" w:after="120"/>
              <w:ind w:firstLine="709"/>
              <w:jc w:val="both"/>
              <w:rPr>
                <w:b w:val="0"/>
                <w:bCs w:val="0"/>
                <w:sz w:val="46"/>
                <w:szCs w:val="46"/>
              </w:rPr>
            </w:pPr>
            <w:bookmarkStart w:id="0" w:name="_heading=h.gn8rw7qpi2um" w:colFirst="0" w:colLast="0"/>
            <w:bookmarkEnd w:id="0"/>
            <w:r>
              <w:rPr>
                <w:b w:val="0"/>
                <w:bCs w:val="0"/>
                <w:sz w:val="46"/>
                <w:szCs w:val="46"/>
              </w:rPr>
              <w:t>Книга</w:t>
            </w:r>
          </w:p>
        </w:tc>
      </w:tr>
      <w:tr w:rsidR="00E719E6" w14:paraId="509AAC3A" w14:textId="77777777">
        <w:trPr>
          <w:trHeight w:val="12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EF2A60" w14:textId="77777777" w:rsidR="00E719E6" w:rsidRDefault="001D3B59">
            <w:pPr>
              <w:spacing w:before="140"/>
              <w:ind w:left="260" w:right="240" w:firstLine="0"/>
              <w:jc w:val="center"/>
              <w:rPr>
                <w:sz w:val="24"/>
                <w:szCs w:val="24"/>
              </w:rPr>
            </w:pPr>
            <w:r>
              <w:rPr>
                <w:sz w:val="24"/>
                <w:szCs w:val="24"/>
              </w:rPr>
              <w:t>16</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A399E30" w14:textId="77777777" w:rsidR="00E719E6" w:rsidRDefault="001D3B59">
            <w:pPr>
              <w:spacing w:before="140"/>
              <w:ind w:left="260" w:right="240" w:firstLine="0"/>
              <w:jc w:val="center"/>
              <w:rPr>
                <w:sz w:val="24"/>
                <w:szCs w:val="24"/>
              </w:rPr>
            </w:pPr>
            <w:r>
              <w:rPr>
                <w:sz w:val="24"/>
                <w:szCs w:val="24"/>
              </w:rPr>
              <w:t>ДПТ-16</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F764DE9" w14:textId="77777777" w:rsidR="00E719E6" w:rsidRDefault="001D3B59">
            <w:pPr>
              <w:ind w:left="200" w:right="220" w:firstLine="0"/>
              <w:rPr>
                <w:sz w:val="24"/>
                <w:szCs w:val="24"/>
              </w:rPr>
            </w:pPr>
            <w:r>
              <w:rPr>
                <w:sz w:val="24"/>
                <w:szCs w:val="24"/>
              </w:rPr>
              <w:t>Том 2. Інженерно-технічні заходи цивільного захисту на особливий період» пояснювальна записка.</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897BF81" w14:textId="77777777" w:rsidR="00E719E6" w:rsidRDefault="001D3B59">
            <w:pPr>
              <w:pStyle w:val="1"/>
              <w:keepNext w:val="0"/>
              <w:spacing w:before="480" w:after="120"/>
              <w:ind w:firstLine="709"/>
              <w:jc w:val="both"/>
              <w:rPr>
                <w:b w:val="0"/>
                <w:bCs w:val="0"/>
                <w:sz w:val="46"/>
                <w:szCs w:val="46"/>
              </w:rPr>
            </w:pPr>
            <w:bookmarkStart w:id="1" w:name="_heading=h.gmimq4vvpa81" w:colFirst="0" w:colLast="0"/>
            <w:bookmarkEnd w:id="1"/>
            <w:r>
              <w:rPr>
                <w:b w:val="0"/>
                <w:bCs w:val="0"/>
                <w:sz w:val="46"/>
                <w:szCs w:val="46"/>
              </w:rPr>
              <w:t>Книга</w:t>
            </w:r>
          </w:p>
        </w:tc>
      </w:tr>
      <w:tr w:rsidR="00E719E6" w14:paraId="593B4D44" w14:textId="77777777">
        <w:trPr>
          <w:trHeight w:val="1215"/>
        </w:trPr>
        <w:tc>
          <w:tcPr>
            <w:tcW w:w="114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CE0A48" w14:textId="77777777" w:rsidR="00E719E6" w:rsidRDefault="001D3B59">
            <w:pPr>
              <w:spacing w:before="140"/>
              <w:ind w:left="260" w:right="240" w:firstLine="0"/>
              <w:jc w:val="center"/>
              <w:rPr>
                <w:sz w:val="24"/>
                <w:szCs w:val="24"/>
              </w:rPr>
            </w:pPr>
            <w:r>
              <w:rPr>
                <w:sz w:val="24"/>
                <w:szCs w:val="24"/>
              </w:rPr>
              <w:t>17</w:t>
            </w:r>
          </w:p>
        </w:tc>
        <w:tc>
          <w:tcPr>
            <w:tcW w:w="19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36D447E" w14:textId="77777777" w:rsidR="00E719E6" w:rsidRDefault="001D3B59">
            <w:pPr>
              <w:spacing w:before="140"/>
              <w:ind w:left="260" w:right="240" w:firstLine="0"/>
              <w:jc w:val="center"/>
              <w:rPr>
                <w:sz w:val="24"/>
                <w:szCs w:val="24"/>
              </w:rPr>
            </w:pPr>
            <w:r>
              <w:rPr>
                <w:color w:val="FF0000"/>
                <w:sz w:val="26"/>
                <w:szCs w:val="26"/>
              </w:rPr>
              <w:t xml:space="preserve">ДСК - </w:t>
            </w:r>
            <w:r>
              <w:rPr>
                <w:sz w:val="24"/>
                <w:szCs w:val="24"/>
              </w:rPr>
              <w:t>ДПТ-7</w:t>
            </w:r>
          </w:p>
        </w:tc>
        <w:tc>
          <w:tcPr>
            <w:tcW w:w="37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1E99BE5" w14:textId="77777777" w:rsidR="00E719E6" w:rsidRDefault="001D3B59">
            <w:pPr>
              <w:ind w:left="200" w:right="220" w:firstLine="0"/>
              <w:rPr>
                <w:sz w:val="24"/>
                <w:szCs w:val="24"/>
              </w:rPr>
            </w:pPr>
            <w:r>
              <w:rPr>
                <w:sz w:val="24"/>
                <w:szCs w:val="24"/>
              </w:rPr>
              <w:t>Том 3. Інженерно-технічні заходи цивільного захисту на мирний час» пояснювальна записка</w:t>
            </w:r>
          </w:p>
        </w:tc>
        <w:tc>
          <w:tcPr>
            <w:tcW w:w="19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A0E7F6D" w14:textId="77777777" w:rsidR="00E719E6" w:rsidRDefault="001D3B59">
            <w:pPr>
              <w:pStyle w:val="1"/>
              <w:keepNext w:val="0"/>
              <w:spacing w:before="480" w:after="120"/>
              <w:ind w:firstLine="709"/>
              <w:jc w:val="both"/>
              <w:rPr>
                <w:b w:val="0"/>
                <w:bCs w:val="0"/>
                <w:sz w:val="46"/>
                <w:szCs w:val="46"/>
              </w:rPr>
            </w:pPr>
            <w:bookmarkStart w:id="2" w:name="_heading=h.8yf9umvth250" w:colFirst="0" w:colLast="0"/>
            <w:bookmarkEnd w:id="2"/>
            <w:r>
              <w:rPr>
                <w:b w:val="0"/>
                <w:bCs w:val="0"/>
                <w:sz w:val="46"/>
                <w:szCs w:val="46"/>
              </w:rPr>
              <w:t>Книга</w:t>
            </w:r>
          </w:p>
        </w:tc>
      </w:tr>
    </w:tbl>
    <w:p w14:paraId="53100D48" w14:textId="77777777" w:rsidR="00E719E6" w:rsidRDefault="00E719E6">
      <w:pPr>
        <w:rPr>
          <w:sz w:val="26"/>
          <w:szCs w:val="26"/>
        </w:rPr>
      </w:pPr>
    </w:p>
    <w:p w14:paraId="29DA6C5B" w14:textId="77777777" w:rsidR="00E719E6" w:rsidRDefault="00E719E6">
      <w:pPr>
        <w:ind w:firstLine="0"/>
        <w:rPr>
          <w:sz w:val="26"/>
          <w:szCs w:val="26"/>
          <w:highlight w:val="yellow"/>
        </w:rPr>
      </w:pPr>
    </w:p>
    <w:p w14:paraId="3B7BB9CC" w14:textId="77777777" w:rsidR="00E719E6" w:rsidRDefault="00E719E6">
      <w:pPr>
        <w:tabs>
          <w:tab w:val="left" w:pos="851"/>
        </w:tabs>
        <w:spacing w:line="276" w:lineRule="auto"/>
        <w:ind w:firstLine="0"/>
        <w:jc w:val="left"/>
        <w:rPr>
          <w:sz w:val="26"/>
          <w:szCs w:val="26"/>
          <w:highlight w:val="yellow"/>
        </w:rPr>
        <w:sectPr w:rsidR="00E719E6">
          <w:footerReference w:type="even" r:id="rId9"/>
          <w:footerReference w:type="default" r:id="rId10"/>
          <w:footerReference w:type="first" r:id="rId11"/>
          <w:pgSz w:w="11900" w:h="16840"/>
          <w:pgMar w:top="851" w:right="851" w:bottom="851" w:left="1134" w:header="0" w:footer="340" w:gutter="0"/>
          <w:pgNumType w:start="1"/>
          <w:cols w:space="720"/>
        </w:sectPr>
      </w:pPr>
    </w:p>
    <w:p w14:paraId="14939FAD" w14:textId="77777777" w:rsidR="00E719E6" w:rsidRDefault="001D3B59">
      <w:pPr>
        <w:pBdr>
          <w:top w:val="nil"/>
          <w:left w:val="nil"/>
          <w:bottom w:val="nil"/>
          <w:right w:val="nil"/>
          <w:between w:val="nil"/>
        </w:pBdr>
        <w:tabs>
          <w:tab w:val="left" w:pos="0"/>
          <w:tab w:val="right" w:pos="9923"/>
        </w:tabs>
        <w:ind w:firstLine="0"/>
        <w:jc w:val="center"/>
        <w:rPr>
          <w:b/>
          <w:bCs/>
          <w:color w:val="000000"/>
        </w:rPr>
      </w:pPr>
      <w:r>
        <w:rPr>
          <w:b/>
          <w:bCs/>
          <w:color w:val="000000"/>
        </w:rPr>
        <w:lastRenderedPageBreak/>
        <w:t>ЗМІСТ</w:t>
      </w:r>
    </w:p>
    <w:p w14:paraId="7E617E25" w14:textId="77777777" w:rsidR="00E719E6" w:rsidRDefault="00E719E6"/>
    <w:sdt>
      <w:sdtPr>
        <w:id w:val="-2063826221"/>
        <w:docPartObj>
          <w:docPartGallery w:val="Table of Contents"/>
          <w:docPartUnique/>
        </w:docPartObj>
      </w:sdtPr>
      <w:sdtEndPr/>
      <w:sdtContent>
        <w:p w14:paraId="7D314A86" w14:textId="77777777" w:rsidR="00E719E6" w:rsidRDefault="001D3B59">
          <w:pPr>
            <w:pBdr>
              <w:top w:val="nil"/>
              <w:left w:val="nil"/>
              <w:bottom w:val="nil"/>
              <w:right w:val="nil"/>
              <w:between w:val="nil"/>
            </w:pBdr>
            <w:tabs>
              <w:tab w:val="left" w:pos="0"/>
              <w:tab w:val="right" w:pos="9923"/>
            </w:tabs>
            <w:ind w:firstLine="0"/>
            <w:jc w:val="center"/>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pz3vtlno0am1">
            <w:r>
              <w:rPr>
                <w:b/>
                <w:bCs/>
                <w:color w:val="000000"/>
              </w:rPr>
              <w:t>ВСТУП</w:t>
            </w:r>
            <w:r>
              <w:rPr>
                <w:b/>
                <w:bCs/>
                <w:color w:val="000000"/>
              </w:rPr>
              <w:tab/>
              <w:t>6</w:t>
            </w:r>
          </w:hyperlink>
        </w:p>
        <w:p w14:paraId="6704E4E6" w14:textId="77777777" w:rsidR="00E719E6" w:rsidRDefault="001D3B59">
          <w:pPr>
            <w:pBdr>
              <w:top w:val="nil"/>
              <w:left w:val="nil"/>
              <w:bottom w:val="nil"/>
              <w:right w:val="nil"/>
              <w:between w:val="nil"/>
            </w:pBdr>
            <w:tabs>
              <w:tab w:val="left" w:pos="1540"/>
              <w:tab w:val="right" w:pos="9913"/>
            </w:tabs>
            <w:ind w:firstLine="0"/>
            <w:jc w:val="left"/>
            <w:rPr>
              <w:rFonts w:ascii="Calibri" w:eastAsia="Calibri" w:hAnsi="Calibri" w:cs="Calibri"/>
              <w:color w:val="000000"/>
              <w:sz w:val="22"/>
              <w:szCs w:val="22"/>
            </w:rPr>
          </w:pPr>
          <w:hyperlink w:anchor="_heading=h.kz9tujqkgc52">
            <w:r>
              <w:rPr>
                <w:b/>
                <w:bCs/>
                <w:i/>
                <w:iCs/>
                <w:color w:val="000000"/>
                <w:sz w:val="26"/>
                <w:szCs w:val="26"/>
              </w:rPr>
              <w:t>І. СТРАТЕГІЯ ПРОСТОРОВОГО РОЗВИТКУ</w:t>
            </w:r>
            <w:r>
              <w:rPr>
                <w:b/>
                <w:bCs/>
                <w:i/>
                <w:iCs/>
                <w:color w:val="000000"/>
                <w:sz w:val="26"/>
                <w:szCs w:val="26"/>
              </w:rPr>
              <w:tab/>
              <w:t>7</w:t>
            </w:r>
          </w:hyperlink>
        </w:p>
        <w:p w14:paraId="41CE2CE3"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iahiksqp76um">
            <w:r>
              <w:rPr>
                <w:i/>
                <w:iCs/>
                <w:color w:val="000000"/>
              </w:rPr>
              <w:t>1.1.</w:t>
            </w:r>
          </w:hyperlink>
          <w:hyperlink w:anchor="_heading=h.iahiksqp76um">
            <w:r>
              <w:rPr>
                <w:rFonts w:ascii="Calibri" w:eastAsia="Calibri" w:hAnsi="Calibri" w:cs="Calibri"/>
                <w:color w:val="000000"/>
                <w:sz w:val="22"/>
                <w:szCs w:val="22"/>
              </w:rPr>
              <w:tab/>
            </w:r>
          </w:hyperlink>
          <w:r>
            <w:fldChar w:fldCharType="begin"/>
          </w:r>
          <w:r>
            <w:instrText xml:space="preserve"> PAGEREF _heading=h.iahiksqp76um \h </w:instrText>
          </w:r>
          <w:r>
            <w:fldChar w:fldCharType="separate"/>
          </w:r>
          <w:r>
            <w:rPr>
              <w:i/>
              <w:iCs/>
              <w:color w:val="000000"/>
            </w:rPr>
            <w:t>Оцінка існуючого розселення, господарської діяльності та обслуговування населення</w:t>
          </w:r>
          <w:r>
            <w:rPr>
              <w:i/>
              <w:iCs/>
              <w:color w:val="000000"/>
            </w:rPr>
            <w:tab/>
            <w:t>8</w:t>
          </w:r>
          <w:r>
            <w:fldChar w:fldCharType="end"/>
          </w:r>
        </w:p>
        <w:p w14:paraId="1D9CD86F"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itg3u01id7yx">
            <w:r>
              <w:rPr>
                <w:i/>
                <w:iCs/>
                <w:color w:val="000000"/>
              </w:rPr>
              <w:t>1.2.</w:t>
            </w:r>
          </w:hyperlink>
          <w:hyperlink w:anchor="_heading=h.itg3u01id7yx">
            <w:r>
              <w:rPr>
                <w:rFonts w:ascii="Calibri" w:eastAsia="Calibri" w:hAnsi="Calibri" w:cs="Calibri"/>
                <w:color w:val="000000"/>
                <w:sz w:val="22"/>
                <w:szCs w:val="22"/>
              </w:rPr>
              <w:tab/>
            </w:r>
          </w:hyperlink>
          <w:r>
            <w:fldChar w:fldCharType="begin"/>
          </w:r>
          <w:r>
            <w:instrText xml:space="preserve"> PAGEREF _heading=h.itg3u01id7yx \h </w:instrText>
          </w:r>
          <w:r>
            <w:fldChar w:fldCharType="separate"/>
          </w:r>
          <w:r>
            <w:rPr>
              <w:i/>
              <w:iCs/>
              <w:color w:val="000000"/>
            </w:rPr>
            <w:t>Оцінка існуючого використання території</w:t>
          </w:r>
          <w:r>
            <w:rPr>
              <w:i/>
              <w:iCs/>
              <w:color w:val="000000"/>
            </w:rPr>
            <w:tab/>
            <w:t>9</w:t>
          </w:r>
          <w:r>
            <w:fldChar w:fldCharType="end"/>
          </w:r>
        </w:p>
        <w:p w14:paraId="2527D73E"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semrw1770sly">
            <w:r>
              <w:rPr>
                <w:i/>
                <w:iCs/>
                <w:color w:val="000000"/>
              </w:rPr>
              <w:t>1.3.</w:t>
            </w:r>
          </w:hyperlink>
          <w:hyperlink w:anchor="_heading=h.semrw1770sly">
            <w:r>
              <w:rPr>
                <w:rFonts w:ascii="Calibri" w:eastAsia="Calibri" w:hAnsi="Calibri" w:cs="Calibri"/>
                <w:color w:val="000000"/>
                <w:sz w:val="22"/>
                <w:szCs w:val="22"/>
              </w:rPr>
              <w:tab/>
            </w:r>
          </w:hyperlink>
          <w:r>
            <w:fldChar w:fldCharType="begin"/>
          </w:r>
          <w:r>
            <w:instrText xml:space="preserve"> P</w:instrText>
          </w:r>
          <w:r>
            <w:instrText xml:space="preserve">AGEREF _heading=h.semrw1770sly \h </w:instrText>
          </w:r>
          <w:r>
            <w:fldChar w:fldCharType="separate"/>
          </w:r>
          <w:r>
            <w:rPr>
              <w:i/>
              <w:iCs/>
              <w:color w:val="000000"/>
            </w:rPr>
            <w:t>Оцінка структури землекористування</w:t>
          </w:r>
          <w:r>
            <w:rPr>
              <w:i/>
              <w:iCs/>
              <w:color w:val="000000"/>
            </w:rPr>
            <w:tab/>
            <w:t>10</w:t>
          </w:r>
          <w:r>
            <w:fldChar w:fldCharType="end"/>
          </w:r>
        </w:p>
        <w:p w14:paraId="047932DA" w14:textId="77777777" w:rsidR="00E719E6" w:rsidRDefault="001D3B59">
          <w:pPr>
            <w:pBdr>
              <w:top w:val="nil"/>
              <w:left w:val="nil"/>
              <w:bottom w:val="nil"/>
              <w:right w:val="nil"/>
              <w:between w:val="nil"/>
            </w:pBdr>
            <w:tabs>
              <w:tab w:val="left" w:pos="1540"/>
              <w:tab w:val="right" w:pos="9913"/>
            </w:tabs>
            <w:ind w:firstLine="0"/>
            <w:jc w:val="left"/>
            <w:rPr>
              <w:rFonts w:ascii="Calibri" w:eastAsia="Calibri" w:hAnsi="Calibri" w:cs="Calibri"/>
              <w:color w:val="000000"/>
              <w:sz w:val="22"/>
              <w:szCs w:val="22"/>
            </w:rPr>
          </w:pPr>
          <w:hyperlink w:anchor="_heading=h.k922gdva44go">
            <w:r>
              <w:rPr>
                <w:b/>
                <w:bCs/>
                <w:i/>
                <w:iCs/>
                <w:color w:val="000000"/>
                <w:sz w:val="26"/>
                <w:szCs w:val="26"/>
              </w:rPr>
              <w:t>2.</w:t>
            </w:r>
          </w:hyperlink>
          <w:hyperlink w:anchor="_heading=h.k922gdva44go">
            <w:r>
              <w:rPr>
                <w:rFonts w:ascii="Calibri" w:eastAsia="Calibri" w:hAnsi="Calibri" w:cs="Calibri"/>
                <w:color w:val="000000"/>
                <w:sz w:val="22"/>
                <w:szCs w:val="22"/>
              </w:rPr>
              <w:tab/>
            </w:r>
          </w:hyperlink>
          <w:r>
            <w:fldChar w:fldCharType="begin"/>
          </w:r>
          <w:r>
            <w:instrText xml:space="preserve"> PAGEREF _heading=h.k922gdva44go \h </w:instrText>
          </w:r>
          <w:r>
            <w:fldChar w:fldCharType="separate"/>
          </w:r>
          <w:r>
            <w:rPr>
              <w:b/>
              <w:bCs/>
              <w:i/>
              <w:iCs/>
              <w:color w:val="000000"/>
              <w:sz w:val="26"/>
              <w:szCs w:val="26"/>
            </w:rPr>
            <w:t>МОДЕЛЬ РОЗВИТКУ ТЕРИТОРІЇ У ДОВГОСТРОКОВІЙ ПЕРСПЕКТИВІ</w:t>
          </w:r>
          <w:r>
            <w:rPr>
              <w:b/>
              <w:bCs/>
              <w:i/>
              <w:iCs/>
              <w:color w:val="000000"/>
              <w:sz w:val="26"/>
              <w:szCs w:val="26"/>
            </w:rPr>
            <w:tab/>
            <w:t>11</w:t>
          </w:r>
          <w:r>
            <w:fldChar w:fldCharType="end"/>
          </w:r>
        </w:p>
        <w:p w14:paraId="38A09A0E" w14:textId="77777777" w:rsidR="00E719E6" w:rsidRDefault="001D3B59">
          <w:pPr>
            <w:pBdr>
              <w:top w:val="nil"/>
              <w:left w:val="nil"/>
              <w:bottom w:val="nil"/>
              <w:right w:val="nil"/>
              <w:between w:val="nil"/>
            </w:pBdr>
            <w:tabs>
              <w:tab w:val="left" w:pos="1540"/>
              <w:tab w:val="right" w:pos="9913"/>
            </w:tabs>
            <w:ind w:firstLine="0"/>
            <w:jc w:val="left"/>
            <w:rPr>
              <w:rFonts w:ascii="Calibri" w:eastAsia="Calibri" w:hAnsi="Calibri" w:cs="Calibri"/>
              <w:color w:val="000000"/>
              <w:sz w:val="22"/>
              <w:szCs w:val="22"/>
            </w:rPr>
          </w:pPr>
          <w:hyperlink w:anchor="_heading=h.1krm957hctg">
            <w:r>
              <w:rPr>
                <w:b/>
                <w:bCs/>
                <w:i/>
                <w:iCs/>
                <w:color w:val="000000"/>
                <w:sz w:val="26"/>
                <w:szCs w:val="26"/>
              </w:rPr>
              <w:t>3.</w:t>
            </w:r>
          </w:hyperlink>
          <w:hyperlink w:anchor="_heading=h.1krm957hctg">
            <w:r>
              <w:rPr>
                <w:rFonts w:ascii="Calibri" w:eastAsia="Calibri" w:hAnsi="Calibri" w:cs="Calibri"/>
                <w:color w:val="000000"/>
                <w:sz w:val="22"/>
                <w:szCs w:val="22"/>
              </w:rPr>
              <w:tab/>
            </w:r>
          </w:hyperlink>
          <w:r>
            <w:fldChar w:fldCharType="begin"/>
          </w:r>
          <w:r>
            <w:instrText xml:space="preserve"> PAGEREF _heading=h.1krm957hctg \h </w:instrText>
          </w:r>
          <w:r>
            <w:fldChar w:fldCharType="separate"/>
          </w:r>
          <w:r>
            <w:rPr>
              <w:b/>
              <w:bCs/>
              <w:i/>
              <w:iCs/>
              <w:color w:val="000000"/>
              <w:sz w:val="26"/>
              <w:szCs w:val="26"/>
            </w:rPr>
            <w:t>ОБҐРУНТУВАННЯ ПРОЕКТНИХ РІШЕНЬ</w:t>
          </w:r>
          <w:r>
            <w:rPr>
              <w:b/>
              <w:bCs/>
              <w:i/>
              <w:iCs/>
              <w:color w:val="000000"/>
              <w:sz w:val="26"/>
              <w:szCs w:val="26"/>
            </w:rPr>
            <w:tab/>
            <w:t>11</w:t>
          </w:r>
          <w:r>
            <w:fldChar w:fldCharType="end"/>
          </w:r>
        </w:p>
        <w:p w14:paraId="0442E228"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huvzpfrctwqa">
            <w:r>
              <w:rPr>
                <w:i/>
                <w:iCs/>
                <w:color w:val="000000"/>
              </w:rPr>
              <w:t>3.1.</w:t>
            </w:r>
          </w:hyperlink>
          <w:hyperlink w:anchor="_heading=h.huvzpfrctwqa">
            <w:r>
              <w:rPr>
                <w:rFonts w:ascii="Calibri" w:eastAsia="Calibri" w:hAnsi="Calibri" w:cs="Calibri"/>
                <w:color w:val="000000"/>
                <w:sz w:val="22"/>
                <w:szCs w:val="22"/>
              </w:rPr>
              <w:tab/>
            </w:r>
          </w:hyperlink>
          <w:r>
            <w:fldChar w:fldCharType="begin"/>
          </w:r>
          <w:r>
            <w:instrText xml:space="preserve"> PAGE</w:instrText>
          </w:r>
          <w:r>
            <w:instrText xml:space="preserve">REF _heading=h.huvzpfrctwqa \h </w:instrText>
          </w:r>
          <w:r>
            <w:fldChar w:fldCharType="separate"/>
          </w:r>
          <w:r>
            <w:rPr>
              <w:i/>
              <w:iCs/>
              <w:color w:val="000000"/>
            </w:rPr>
            <w:t>Просторово-планувальна організація території</w:t>
          </w:r>
          <w:r>
            <w:rPr>
              <w:i/>
              <w:iCs/>
              <w:color w:val="000000"/>
            </w:rPr>
            <w:tab/>
            <w:t>15</w:t>
          </w:r>
          <w:r>
            <w:fldChar w:fldCharType="end"/>
          </w:r>
        </w:p>
        <w:p w14:paraId="14EACE8F"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iv658c1ez3m5">
            <w:r>
              <w:rPr>
                <w:i/>
                <w:iCs/>
                <w:color w:val="000000"/>
              </w:rPr>
              <w:t>3.2.</w:t>
            </w:r>
          </w:hyperlink>
          <w:hyperlink w:anchor="_heading=h.iv658c1ez3m5">
            <w:r>
              <w:rPr>
                <w:rFonts w:ascii="Calibri" w:eastAsia="Calibri" w:hAnsi="Calibri" w:cs="Calibri"/>
                <w:color w:val="000000"/>
                <w:sz w:val="22"/>
                <w:szCs w:val="22"/>
              </w:rPr>
              <w:tab/>
            </w:r>
          </w:hyperlink>
          <w:r>
            <w:fldChar w:fldCharType="begin"/>
          </w:r>
          <w:r>
            <w:instrText xml:space="preserve"> PAGEREF _heading=h.iv658c1ez3m5 \h </w:instrText>
          </w:r>
          <w:r>
            <w:fldChar w:fldCharType="separate"/>
          </w:r>
          <w:r>
            <w:rPr>
              <w:i/>
              <w:iCs/>
              <w:color w:val="000000"/>
            </w:rPr>
            <w:t>Ландшафтне планування</w:t>
          </w:r>
          <w:r>
            <w:rPr>
              <w:i/>
              <w:iCs/>
              <w:color w:val="000000"/>
            </w:rPr>
            <w:tab/>
            <w:t>18</w:t>
          </w:r>
          <w:r>
            <w:fldChar w:fldCharType="end"/>
          </w:r>
        </w:p>
        <w:p w14:paraId="0F02F601"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1ojkgek7iryd">
            <w:r>
              <w:rPr>
                <w:i/>
                <w:iCs/>
                <w:color w:val="000000"/>
              </w:rPr>
              <w:t>3.3.</w:t>
            </w:r>
          </w:hyperlink>
          <w:hyperlink w:anchor="_heading=h.1ojkgek7iryd">
            <w:r>
              <w:rPr>
                <w:rFonts w:ascii="Calibri" w:eastAsia="Calibri" w:hAnsi="Calibri" w:cs="Calibri"/>
                <w:color w:val="000000"/>
                <w:sz w:val="22"/>
                <w:szCs w:val="22"/>
              </w:rPr>
              <w:tab/>
            </w:r>
          </w:hyperlink>
          <w:r>
            <w:fldChar w:fldCharType="begin"/>
          </w:r>
          <w:r>
            <w:instrText xml:space="preserve"> PAGEREF _heading=h.1ojkgek7iryd \h </w:instrText>
          </w:r>
          <w:r>
            <w:fldChar w:fldCharType="separate"/>
          </w:r>
          <w:r>
            <w:rPr>
              <w:i/>
              <w:iCs/>
              <w:color w:val="000000"/>
            </w:rPr>
            <w:t>Інженерна підготовка і захист території</w:t>
          </w:r>
          <w:r>
            <w:rPr>
              <w:i/>
              <w:iCs/>
              <w:color w:val="000000"/>
            </w:rPr>
            <w:tab/>
            <w:t>18</w:t>
          </w:r>
          <w:r>
            <w:fldChar w:fldCharType="end"/>
          </w:r>
        </w:p>
        <w:p w14:paraId="7FA444B9"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wsu30vjnw6nm">
            <w:r>
              <w:rPr>
                <w:i/>
                <w:iCs/>
                <w:color w:val="000000"/>
              </w:rPr>
              <w:t>3.4.</w:t>
            </w:r>
          </w:hyperlink>
          <w:hyperlink w:anchor="_heading=h.wsu30vjnw6nm">
            <w:r>
              <w:rPr>
                <w:rFonts w:ascii="Calibri" w:eastAsia="Calibri" w:hAnsi="Calibri" w:cs="Calibri"/>
                <w:color w:val="000000"/>
                <w:sz w:val="22"/>
                <w:szCs w:val="22"/>
              </w:rPr>
              <w:tab/>
            </w:r>
          </w:hyperlink>
          <w:r>
            <w:fldChar w:fldCharType="begin"/>
          </w:r>
          <w:r>
            <w:instrText xml:space="preserve"> PAGEREF _heading=h.wsu30vjnw6nm \h </w:instrText>
          </w:r>
          <w:r>
            <w:fldChar w:fldCharType="separate"/>
          </w:r>
          <w:r>
            <w:rPr>
              <w:i/>
              <w:iCs/>
              <w:color w:val="000000"/>
            </w:rPr>
            <w:t>Обмеження у використанні земель</w:t>
          </w:r>
          <w:r>
            <w:rPr>
              <w:i/>
              <w:iCs/>
              <w:color w:val="000000"/>
            </w:rPr>
            <w:tab/>
            <w:t>20</w:t>
          </w:r>
          <w:r>
            <w:fldChar w:fldCharType="end"/>
          </w:r>
        </w:p>
        <w:p w14:paraId="5BED6E88"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yn8hl0nggnvv">
            <w:r>
              <w:rPr>
                <w:i/>
                <w:iCs/>
                <w:color w:val="000000"/>
              </w:rPr>
              <w:t>3.5.</w:t>
            </w:r>
          </w:hyperlink>
          <w:hyperlink w:anchor="_heading=h.yn8hl0nggnvv">
            <w:r>
              <w:rPr>
                <w:rFonts w:ascii="Calibri" w:eastAsia="Calibri" w:hAnsi="Calibri" w:cs="Calibri"/>
                <w:color w:val="000000"/>
                <w:sz w:val="22"/>
                <w:szCs w:val="22"/>
              </w:rPr>
              <w:tab/>
            </w:r>
          </w:hyperlink>
          <w:r>
            <w:fldChar w:fldCharType="begin"/>
          </w:r>
          <w:r>
            <w:instrText xml:space="preserve"> PAGEREF _heading=h.yn8hl0nggnvv \h </w:instrText>
          </w:r>
          <w:r>
            <w:fldChar w:fldCharType="separate"/>
          </w:r>
          <w:r>
            <w:rPr>
              <w:i/>
              <w:iCs/>
              <w:color w:val="000000"/>
            </w:rPr>
            <w:t>Функціональне зонування території</w:t>
          </w:r>
          <w:r>
            <w:rPr>
              <w:i/>
              <w:iCs/>
              <w:color w:val="000000"/>
            </w:rPr>
            <w:tab/>
            <w:t>20</w:t>
          </w:r>
          <w:r>
            <w:fldChar w:fldCharType="end"/>
          </w:r>
        </w:p>
        <w:p w14:paraId="3EB64507"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qbz8vwcqa9jx">
            <w:r>
              <w:rPr>
                <w:i/>
                <w:iCs/>
                <w:color w:val="000000"/>
              </w:rPr>
              <w:t>3.6.</w:t>
            </w:r>
          </w:hyperlink>
          <w:hyperlink w:anchor="_heading=h.qbz8vwcqa9jx">
            <w:r>
              <w:rPr>
                <w:rFonts w:ascii="Calibri" w:eastAsia="Calibri" w:hAnsi="Calibri" w:cs="Calibri"/>
                <w:color w:val="000000"/>
                <w:sz w:val="22"/>
                <w:szCs w:val="22"/>
              </w:rPr>
              <w:tab/>
            </w:r>
          </w:hyperlink>
          <w:r>
            <w:fldChar w:fldCharType="begin"/>
          </w:r>
          <w:r>
            <w:instrText xml:space="preserve"> PAGEREF _heading=h.qbz8vwcqa9jx \h </w:instrText>
          </w:r>
          <w:r>
            <w:fldChar w:fldCharType="separate"/>
          </w:r>
          <w:r>
            <w:rPr>
              <w:i/>
              <w:iCs/>
              <w:color w:val="000000"/>
            </w:rPr>
            <w:t>Просторова композиція території</w:t>
          </w:r>
          <w:r>
            <w:rPr>
              <w:i/>
              <w:iCs/>
              <w:color w:val="000000"/>
            </w:rPr>
            <w:tab/>
            <w:t>25</w:t>
          </w:r>
          <w:r>
            <w:fldChar w:fldCharType="end"/>
          </w:r>
        </w:p>
        <w:p w14:paraId="7182ED6A"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mj6lt2j1ehe7">
            <w:r>
              <w:rPr>
                <w:i/>
                <w:iCs/>
                <w:color w:val="000000"/>
              </w:rPr>
              <w:t>3.7.</w:t>
            </w:r>
          </w:hyperlink>
          <w:hyperlink w:anchor="_heading=h.mj6lt2j1ehe7">
            <w:r>
              <w:rPr>
                <w:rFonts w:ascii="Calibri" w:eastAsia="Calibri" w:hAnsi="Calibri" w:cs="Calibri"/>
                <w:color w:val="000000"/>
                <w:sz w:val="22"/>
                <w:szCs w:val="22"/>
              </w:rPr>
              <w:tab/>
            </w:r>
          </w:hyperlink>
          <w:r>
            <w:fldChar w:fldCharType="begin"/>
          </w:r>
          <w:r>
            <w:instrText xml:space="preserve"> PAGEREF _heading=h.mj6lt2j1ehe7 \h </w:instrText>
          </w:r>
          <w:r>
            <w:fldChar w:fldCharType="separate"/>
          </w:r>
          <w:r>
            <w:rPr>
              <w:i/>
              <w:iCs/>
              <w:color w:val="000000"/>
            </w:rPr>
            <w:t>Транспортна мобільність та інфраструктура</w:t>
          </w:r>
          <w:r>
            <w:rPr>
              <w:i/>
              <w:iCs/>
              <w:color w:val="000000"/>
            </w:rPr>
            <w:tab/>
            <w:t>25</w:t>
          </w:r>
          <w:r>
            <w:fldChar w:fldCharType="end"/>
          </w:r>
        </w:p>
        <w:p w14:paraId="46DAED79"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xpvt91itbunf">
            <w:r>
              <w:rPr>
                <w:i/>
                <w:iCs/>
                <w:color w:val="000000"/>
              </w:rPr>
              <w:t>3.8.</w:t>
            </w:r>
          </w:hyperlink>
          <w:hyperlink w:anchor="_heading=h.xpvt91itbunf">
            <w:r>
              <w:rPr>
                <w:rFonts w:ascii="Calibri" w:eastAsia="Calibri" w:hAnsi="Calibri" w:cs="Calibri"/>
                <w:color w:val="000000"/>
                <w:sz w:val="22"/>
                <w:szCs w:val="22"/>
              </w:rPr>
              <w:tab/>
            </w:r>
          </w:hyperlink>
          <w:r>
            <w:fldChar w:fldCharType="begin"/>
          </w:r>
          <w:r>
            <w:instrText xml:space="preserve"> PAGEREF _heading=h.xpvt91itbunf \h </w:instrText>
          </w:r>
          <w:r>
            <w:fldChar w:fldCharType="separate"/>
          </w:r>
          <w:r>
            <w:rPr>
              <w:i/>
              <w:iCs/>
              <w:color w:val="000000"/>
            </w:rPr>
            <w:t>Інженерне забезпечення території</w:t>
          </w:r>
          <w:r>
            <w:rPr>
              <w:i/>
              <w:iCs/>
              <w:color w:val="000000"/>
            </w:rPr>
            <w:tab/>
            <w:t>25</w:t>
          </w:r>
          <w:r>
            <w:fldChar w:fldCharType="end"/>
          </w:r>
        </w:p>
        <w:p w14:paraId="57D51F6F" w14:textId="77777777" w:rsidR="00E719E6" w:rsidRDefault="001D3B59">
          <w:pPr>
            <w:pBdr>
              <w:top w:val="nil"/>
              <w:left w:val="nil"/>
              <w:bottom w:val="nil"/>
              <w:right w:val="nil"/>
              <w:between w:val="nil"/>
            </w:pBdr>
            <w:shd w:val="clear" w:color="auto" w:fill="FFFFFF"/>
            <w:tabs>
              <w:tab w:val="right" w:pos="9905"/>
              <w:tab w:val="left" w:pos="660"/>
            </w:tabs>
            <w:spacing w:line="360" w:lineRule="auto"/>
            <w:ind w:firstLine="0"/>
            <w:jc w:val="left"/>
            <w:rPr>
              <w:rFonts w:ascii="Calibri" w:eastAsia="Calibri" w:hAnsi="Calibri" w:cs="Calibri"/>
              <w:color w:val="000000"/>
              <w:sz w:val="22"/>
              <w:szCs w:val="22"/>
            </w:rPr>
          </w:pPr>
          <w:hyperlink w:anchor="_heading=h.oxjpp4f3p431">
            <w:r>
              <w:rPr>
                <w:i/>
                <w:iCs/>
                <w:color w:val="000000"/>
              </w:rPr>
              <w:t>3.9.</w:t>
            </w:r>
          </w:hyperlink>
          <w:hyperlink w:anchor="_heading=h.oxjpp4f3p431">
            <w:r>
              <w:rPr>
                <w:rFonts w:ascii="Calibri" w:eastAsia="Calibri" w:hAnsi="Calibri" w:cs="Calibri"/>
                <w:color w:val="000000"/>
                <w:sz w:val="22"/>
                <w:szCs w:val="22"/>
              </w:rPr>
              <w:tab/>
            </w:r>
          </w:hyperlink>
          <w:r>
            <w:fldChar w:fldCharType="begin"/>
          </w:r>
          <w:r>
            <w:instrText xml:space="preserve"> PAGEREF _heading=h.oxjpp4f3p431 \h </w:instrText>
          </w:r>
          <w:r>
            <w:fldChar w:fldCharType="separate"/>
          </w:r>
          <w:r>
            <w:rPr>
              <w:i/>
              <w:iCs/>
              <w:color w:val="000000"/>
            </w:rPr>
            <w:t>Інженерно-технічні заходи цивільного захисту</w:t>
          </w:r>
          <w:r>
            <w:rPr>
              <w:i/>
              <w:iCs/>
              <w:color w:val="000000"/>
            </w:rPr>
            <w:tab/>
            <w:t>25</w:t>
          </w:r>
          <w:r>
            <w:fldChar w:fldCharType="end"/>
          </w:r>
        </w:p>
        <w:p w14:paraId="2623D56B" w14:textId="77777777" w:rsidR="00E719E6" w:rsidRDefault="001D3B59">
          <w:pPr>
            <w:pBdr>
              <w:top w:val="nil"/>
              <w:left w:val="nil"/>
              <w:bottom w:val="nil"/>
              <w:right w:val="nil"/>
              <w:between w:val="nil"/>
            </w:pBdr>
            <w:tabs>
              <w:tab w:val="left" w:pos="1540"/>
              <w:tab w:val="right" w:pos="9913"/>
            </w:tabs>
            <w:ind w:firstLine="0"/>
            <w:jc w:val="left"/>
            <w:rPr>
              <w:rFonts w:ascii="Calibri" w:eastAsia="Calibri" w:hAnsi="Calibri" w:cs="Calibri"/>
              <w:color w:val="000000"/>
              <w:sz w:val="22"/>
              <w:szCs w:val="22"/>
            </w:rPr>
          </w:pPr>
          <w:hyperlink w:anchor="_heading=h.8lgo2yh5qvro">
            <w:r>
              <w:rPr>
                <w:b/>
                <w:bCs/>
                <w:i/>
                <w:iCs/>
                <w:color w:val="000000"/>
                <w:sz w:val="26"/>
                <w:szCs w:val="26"/>
              </w:rPr>
              <w:t>4.</w:t>
            </w:r>
          </w:hyperlink>
          <w:hyperlink w:anchor="_heading=h.8lgo2yh5qvro">
            <w:r>
              <w:rPr>
                <w:rFonts w:ascii="Calibri" w:eastAsia="Calibri" w:hAnsi="Calibri" w:cs="Calibri"/>
                <w:color w:val="000000"/>
                <w:sz w:val="22"/>
                <w:szCs w:val="22"/>
              </w:rPr>
              <w:tab/>
            </w:r>
          </w:hyperlink>
          <w:r>
            <w:fldChar w:fldCharType="begin"/>
          </w:r>
          <w:r>
            <w:instrText xml:space="preserve"> PAGEREF _heading=h.8lgo2yh5qvro \h </w:instrText>
          </w:r>
          <w:r>
            <w:fldChar w:fldCharType="separate"/>
          </w:r>
          <w:r>
            <w:rPr>
              <w:b/>
              <w:bCs/>
              <w:i/>
              <w:iCs/>
              <w:color w:val="000000"/>
              <w:sz w:val="26"/>
              <w:szCs w:val="26"/>
            </w:rPr>
            <w:t>ВПРОВАДЖЕННЯ ПРОЕКТНИХ РІШЕНЬ</w:t>
          </w:r>
          <w:r>
            <w:rPr>
              <w:b/>
              <w:bCs/>
              <w:i/>
              <w:iCs/>
              <w:color w:val="000000"/>
              <w:sz w:val="26"/>
              <w:szCs w:val="26"/>
            </w:rPr>
            <w:tab/>
            <w:t>25</w:t>
          </w:r>
          <w:r>
            <w:fldChar w:fldCharType="end"/>
          </w:r>
        </w:p>
        <w:p w14:paraId="47BF3985" w14:textId="77777777" w:rsidR="00E719E6" w:rsidRDefault="001D3B59">
          <w:pPr>
            <w:pBdr>
              <w:top w:val="nil"/>
              <w:left w:val="nil"/>
              <w:bottom w:val="nil"/>
              <w:right w:val="nil"/>
              <w:between w:val="nil"/>
            </w:pBdr>
            <w:shd w:val="clear" w:color="auto" w:fill="FFFFFF"/>
            <w:tabs>
              <w:tab w:val="right" w:pos="9905"/>
            </w:tabs>
            <w:spacing w:line="360" w:lineRule="auto"/>
            <w:ind w:firstLine="0"/>
            <w:jc w:val="left"/>
            <w:rPr>
              <w:rFonts w:ascii="Calibri" w:eastAsia="Calibri" w:hAnsi="Calibri" w:cs="Calibri"/>
              <w:color w:val="000000"/>
              <w:sz w:val="22"/>
              <w:szCs w:val="22"/>
            </w:rPr>
          </w:pPr>
          <w:hyperlink w:anchor="_heading=h.h7ir0s7vo6s7">
            <w:r>
              <w:rPr>
                <w:i/>
                <w:iCs/>
                <w:color w:val="000000"/>
              </w:rPr>
              <w:t>4.1План реалізації містобудівної документації</w:t>
            </w:r>
            <w:r>
              <w:rPr>
                <w:i/>
                <w:iCs/>
                <w:color w:val="000000"/>
              </w:rPr>
              <w:tab/>
              <w:t>25</w:t>
            </w:r>
          </w:hyperlink>
        </w:p>
        <w:p w14:paraId="0E0E8061" w14:textId="77777777" w:rsidR="00E719E6" w:rsidRDefault="001D3B59">
          <w:pPr>
            <w:pBdr>
              <w:top w:val="nil"/>
              <w:left w:val="nil"/>
              <w:bottom w:val="nil"/>
              <w:right w:val="nil"/>
              <w:between w:val="nil"/>
            </w:pBdr>
            <w:shd w:val="clear" w:color="auto" w:fill="FFFFFF"/>
            <w:tabs>
              <w:tab w:val="right" w:pos="9905"/>
            </w:tabs>
            <w:spacing w:line="360" w:lineRule="auto"/>
            <w:ind w:firstLine="0"/>
            <w:jc w:val="left"/>
            <w:rPr>
              <w:rFonts w:ascii="Calibri" w:eastAsia="Calibri" w:hAnsi="Calibri" w:cs="Calibri"/>
              <w:color w:val="000000"/>
              <w:sz w:val="22"/>
              <w:szCs w:val="22"/>
            </w:rPr>
          </w:pPr>
          <w:hyperlink w:anchor="_heading=h.dphgycnijh4g">
            <w:r>
              <w:rPr>
                <w:i/>
                <w:iCs/>
                <w:color w:val="000000"/>
              </w:rPr>
              <w:t xml:space="preserve">4.2 </w:t>
            </w:r>
            <w:r>
              <w:rPr>
                <w:i/>
                <w:iCs/>
                <w:color w:val="000000"/>
              </w:rPr>
              <w:t>Охорона навколишнього природного середовища</w:t>
            </w:r>
            <w:r>
              <w:rPr>
                <w:i/>
                <w:iCs/>
                <w:color w:val="000000"/>
              </w:rPr>
              <w:tab/>
              <w:t>26</w:t>
            </w:r>
          </w:hyperlink>
        </w:p>
        <w:p w14:paraId="5D5FD3A4" w14:textId="77777777" w:rsidR="00E719E6" w:rsidRDefault="001D3B59">
          <w:pPr>
            <w:pBdr>
              <w:top w:val="nil"/>
              <w:left w:val="nil"/>
              <w:bottom w:val="nil"/>
              <w:right w:val="nil"/>
              <w:between w:val="nil"/>
            </w:pBdr>
            <w:tabs>
              <w:tab w:val="left" w:pos="0"/>
              <w:tab w:val="right" w:pos="9923"/>
            </w:tabs>
            <w:ind w:firstLine="0"/>
            <w:jc w:val="center"/>
            <w:rPr>
              <w:rFonts w:ascii="Calibri" w:eastAsia="Calibri" w:hAnsi="Calibri" w:cs="Calibri"/>
              <w:color w:val="000000"/>
              <w:sz w:val="22"/>
              <w:szCs w:val="22"/>
            </w:rPr>
          </w:pPr>
          <w:hyperlink w:anchor="_heading=h.uxnztee5d1pl">
            <w:r>
              <w:rPr>
                <w:b/>
                <w:bCs/>
                <w:color w:val="000000"/>
              </w:rPr>
              <w:t>ДОДАТКИ</w:t>
            </w:r>
            <w:r>
              <w:rPr>
                <w:b/>
                <w:bCs/>
                <w:color w:val="000000"/>
              </w:rPr>
              <w:tab/>
              <w:t>28</w:t>
            </w:r>
          </w:hyperlink>
        </w:p>
        <w:p w14:paraId="40472294" w14:textId="77777777" w:rsidR="00E719E6" w:rsidRDefault="001D3B59">
          <w:pPr>
            <w:pBdr>
              <w:top w:val="nil"/>
              <w:left w:val="nil"/>
              <w:bottom w:val="nil"/>
              <w:right w:val="nil"/>
              <w:between w:val="nil"/>
            </w:pBdr>
            <w:tabs>
              <w:tab w:val="left" w:pos="0"/>
              <w:tab w:val="right" w:pos="9923"/>
            </w:tabs>
            <w:ind w:firstLine="0"/>
            <w:jc w:val="center"/>
            <w:rPr>
              <w:rFonts w:ascii="Calibri" w:eastAsia="Calibri" w:hAnsi="Calibri" w:cs="Calibri"/>
              <w:color w:val="000000"/>
              <w:sz w:val="22"/>
              <w:szCs w:val="22"/>
            </w:rPr>
          </w:pPr>
          <w:hyperlink w:anchor="_heading=h.we15vfsl6u61">
            <w:r>
              <w:rPr>
                <w:b/>
                <w:bCs/>
                <w:color w:val="000000"/>
              </w:rPr>
              <w:t>ГРАФІЧНІ МАТЕРІАЛИ</w:t>
            </w:r>
            <w:r>
              <w:rPr>
                <w:b/>
                <w:bCs/>
                <w:color w:val="000000"/>
              </w:rPr>
              <w:tab/>
              <w:t>29</w:t>
            </w:r>
          </w:hyperlink>
          <w:r>
            <w:fldChar w:fldCharType="end"/>
          </w:r>
        </w:p>
      </w:sdtContent>
    </w:sdt>
    <w:p w14:paraId="0406661B" w14:textId="77777777" w:rsidR="00E719E6" w:rsidRDefault="001D3B59">
      <w:pPr>
        <w:tabs>
          <w:tab w:val="left" w:pos="0"/>
        </w:tabs>
        <w:ind w:firstLine="0"/>
        <w:rPr>
          <w:b/>
          <w:bCs/>
          <w:sz w:val="26"/>
          <w:szCs w:val="26"/>
          <w:highlight w:val="yellow"/>
        </w:rPr>
      </w:pPr>
      <w:r>
        <w:br w:type="page"/>
      </w:r>
    </w:p>
    <w:p w14:paraId="0487C13A" w14:textId="77777777" w:rsidR="00E719E6" w:rsidRDefault="001D3B59">
      <w:pPr>
        <w:pStyle w:val="1"/>
        <w:ind w:firstLine="709"/>
      </w:pPr>
      <w:bookmarkStart w:id="3" w:name="_heading=h.pz3vtlno0am1" w:colFirst="0" w:colLast="0"/>
      <w:bookmarkEnd w:id="3"/>
      <w:r>
        <w:lastRenderedPageBreak/>
        <w:t>ВСТУП</w:t>
      </w:r>
      <w:bookmarkStart w:id="4" w:name="bookmark=id.z3sybxubsd2l" w:colFirst="0" w:colLast="0"/>
      <w:bookmarkEnd w:id="4"/>
    </w:p>
    <w:p w14:paraId="670C7003" w14:textId="77777777" w:rsidR="00E719E6" w:rsidRDefault="001D3B59">
      <w:pPr>
        <w:widowControl/>
      </w:pPr>
      <w:r>
        <w:t>Д</w:t>
      </w:r>
      <w:r>
        <w:rPr>
          <w:color w:val="000000"/>
        </w:rPr>
        <w:t>етальний план території/планувальних рішень детального плану територій  “Детальний план території кварталу, обмеженого залізницею,  вулицями  Шевченка,  Ніни Майбороди та Шкільна  в с. Тарасівка Фастівського району  Київської  області розроблено ТОВ  «КОМП</w:t>
      </w:r>
      <w:r>
        <w:rPr>
          <w:color w:val="000000"/>
        </w:rPr>
        <w:t>АНІЯ ГЕОНІКС» відповідно до рішення Боярської міської ради VIIІ скликання від 17.06.2021 № 9/601, зі змінами рішенням Боярської міської ради № 69/3794 від 05.06.2025.</w:t>
      </w:r>
    </w:p>
    <w:p w14:paraId="633207CB" w14:textId="77777777" w:rsidR="00E719E6" w:rsidRDefault="001D3B59">
      <w:pPr>
        <w:pBdr>
          <w:top w:val="nil"/>
          <w:left w:val="nil"/>
          <w:bottom w:val="nil"/>
          <w:right w:val="nil"/>
          <w:between w:val="nil"/>
        </w:pBdr>
        <w:rPr>
          <w:color w:val="000000"/>
        </w:rPr>
      </w:pPr>
      <w:r>
        <w:rPr>
          <w:color w:val="000000"/>
        </w:rPr>
        <w:t>Детальний план території після затвердження є основним документом, який регламентує розмі</w:t>
      </w:r>
      <w:r>
        <w:rPr>
          <w:color w:val="000000"/>
        </w:rPr>
        <w:t>щення об’єктів містобудування, відведення земельних ділянок для будівництва, благоустрій території, прокладку інженерних мереж тощо.</w:t>
      </w:r>
    </w:p>
    <w:p w14:paraId="1161D562" w14:textId="77777777" w:rsidR="00E719E6" w:rsidRDefault="001D3B59">
      <w:pPr>
        <w:pBdr>
          <w:top w:val="nil"/>
          <w:left w:val="nil"/>
          <w:bottom w:val="nil"/>
          <w:right w:val="nil"/>
          <w:between w:val="nil"/>
        </w:pBdr>
        <w:rPr>
          <w:color w:val="000000"/>
        </w:rPr>
      </w:pPr>
      <w:proofErr w:type="spellStart"/>
      <w:r>
        <w:rPr>
          <w:color w:val="000000"/>
        </w:rPr>
        <w:t>Проєктні</w:t>
      </w:r>
      <w:proofErr w:type="spellEnd"/>
      <w:r>
        <w:rPr>
          <w:color w:val="000000"/>
        </w:rPr>
        <w:t xml:space="preserve"> рішення прийняті відповідно до чинного законодавства України та державних будівельних нормативів:</w:t>
      </w:r>
    </w:p>
    <w:p w14:paraId="7143D3E2" w14:textId="77777777" w:rsidR="00E719E6" w:rsidRDefault="001D3B59">
      <w:pPr>
        <w:numPr>
          <w:ilvl w:val="0"/>
          <w:numId w:val="8"/>
        </w:numPr>
        <w:pBdr>
          <w:top w:val="nil"/>
          <w:left w:val="nil"/>
          <w:bottom w:val="nil"/>
          <w:right w:val="nil"/>
          <w:between w:val="nil"/>
        </w:pBdr>
        <w:ind w:left="0" w:firstLine="709"/>
      </w:pPr>
      <w:r>
        <w:rPr>
          <w:color w:val="000000"/>
        </w:rPr>
        <w:t>Земельний кодекс</w:t>
      </w:r>
      <w:r>
        <w:rPr>
          <w:color w:val="000000"/>
        </w:rPr>
        <w:t xml:space="preserve"> України;</w:t>
      </w:r>
    </w:p>
    <w:p w14:paraId="522489A6" w14:textId="77777777" w:rsidR="00E719E6" w:rsidRDefault="001D3B59">
      <w:pPr>
        <w:numPr>
          <w:ilvl w:val="0"/>
          <w:numId w:val="8"/>
        </w:numPr>
        <w:pBdr>
          <w:top w:val="nil"/>
          <w:left w:val="nil"/>
          <w:bottom w:val="nil"/>
          <w:right w:val="nil"/>
          <w:between w:val="nil"/>
        </w:pBdr>
        <w:ind w:left="0" w:firstLine="709"/>
      </w:pPr>
      <w:r>
        <w:rPr>
          <w:color w:val="000000"/>
        </w:rPr>
        <w:t>Закон України «Про основи містобудування»;</w:t>
      </w:r>
    </w:p>
    <w:p w14:paraId="5EC18B95" w14:textId="77777777" w:rsidR="00E719E6" w:rsidRDefault="001D3B59">
      <w:pPr>
        <w:numPr>
          <w:ilvl w:val="0"/>
          <w:numId w:val="8"/>
        </w:numPr>
        <w:pBdr>
          <w:top w:val="nil"/>
          <w:left w:val="nil"/>
          <w:bottom w:val="nil"/>
          <w:right w:val="nil"/>
          <w:between w:val="nil"/>
        </w:pBdr>
        <w:ind w:left="0" w:firstLine="709"/>
      </w:pPr>
      <w:r>
        <w:rPr>
          <w:color w:val="000000"/>
        </w:rPr>
        <w:t>Закон України «Про регулювання містобудівної діяльності»;</w:t>
      </w:r>
    </w:p>
    <w:p w14:paraId="4214AAA5" w14:textId="77777777" w:rsidR="00E719E6" w:rsidRDefault="001D3B59">
      <w:pPr>
        <w:numPr>
          <w:ilvl w:val="0"/>
          <w:numId w:val="8"/>
        </w:numPr>
        <w:pBdr>
          <w:top w:val="nil"/>
          <w:left w:val="nil"/>
          <w:bottom w:val="nil"/>
          <w:right w:val="nil"/>
          <w:between w:val="nil"/>
        </w:pBdr>
        <w:ind w:left="0" w:firstLine="709"/>
      </w:pPr>
      <w:r>
        <w:rPr>
          <w:color w:val="000000"/>
        </w:rPr>
        <w:t>Закон України «Про управління відходами»;</w:t>
      </w:r>
    </w:p>
    <w:p w14:paraId="2DE35BC7" w14:textId="77777777" w:rsidR="00E719E6" w:rsidRDefault="001D3B59">
      <w:pPr>
        <w:pBdr>
          <w:top w:val="nil"/>
          <w:left w:val="nil"/>
          <w:bottom w:val="nil"/>
          <w:right w:val="nil"/>
          <w:between w:val="nil"/>
        </w:pBdr>
        <w:rPr>
          <w:color w:val="000000"/>
        </w:rPr>
      </w:pPr>
      <w:r>
        <w:rPr>
          <w:color w:val="000000"/>
        </w:rPr>
        <w:t xml:space="preserve">Під час </w:t>
      </w:r>
      <w:proofErr w:type="spellStart"/>
      <w:r>
        <w:rPr>
          <w:color w:val="000000"/>
        </w:rPr>
        <w:t>проєктування</w:t>
      </w:r>
      <w:proofErr w:type="spellEnd"/>
      <w:r>
        <w:rPr>
          <w:color w:val="000000"/>
        </w:rPr>
        <w:t xml:space="preserve"> враховано вимоги:</w:t>
      </w:r>
    </w:p>
    <w:p w14:paraId="0644A0FC" w14:textId="77777777" w:rsidR="00E719E6" w:rsidRDefault="001D3B59">
      <w:pPr>
        <w:numPr>
          <w:ilvl w:val="0"/>
          <w:numId w:val="8"/>
        </w:numPr>
        <w:pBdr>
          <w:top w:val="nil"/>
          <w:left w:val="nil"/>
          <w:bottom w:val="nil"/>
          <w:right w:val="nil"/>
          <w:between w:val="nil"/>
        </w:pBdr>
        <w:ind w:left="0" w:firstLine="709"/>
      </w:pPr>
      <w:r>
        <w:rPr>
          <w:color w:val="000000"/>
        </w:rPr>
        <w:t>Порядку розроблення, оновлення, внесення змін та затвердження мі</w:t>
      </w:r>
      <w:r>
        <w:rPr>
          <w:color w:val="000000"/>
        </w:rPr>
        <w:t>стобудівної документації затвердженого постановою КМУ від 1 вересня 2021 р. № 926, у редакції Постанови КМУ від 31 грудня 2024 року № 1557</w:t>
      </w:r>
    </w:p>
    <w:p w14:paraId="11E0A629" w14:textId="77777777" w:rsidR="00E719E6" w:rsidRDefault="001D3B59">
      <w:pPr>
        <w:numPr>
          <w:ilvl w:val="0"/>
          <w:numId w:val="8"/>
        </w:numPr>
        <w:pBdr>
          <w:top w:val="nil"/>
          <w:left w:val="nil"/>
          <w:bottom w:val="nil"/>
          <w:right w:val="nil"/>
          <w:between w:val="nil"/>
        </w:pBdr>
        <w:ind w:left="0" w:firstLine="709"/>
      </w:pPr>
      <w:r>
        <w:rPr>
          <w:color w:val="000000"/>
        </w:rPr>
        <w:t>ДБН Б.2.2-12:2019 «Планування та забудова територій»;</w:t>
      </w:r>
    </w:p>
    <w:p w14:paraId="725338BA" w14:textId="77777777" w:rsidR="00E719E6" w:rsidRDefault="001D3B59">
      <w:pPr>
        <w:numPr>
          <w:ilvl w:val="0"/>
          <w:numId w:val="8"/>
        </w:numPr>
        <w:pBdr>
          <w:top w:val="nil"/>
          <w:left w:val="nil"/>
          <w:bottom w:val="nil"/>
          <w:right w:val="nil"/>
          <w:between w:val="nil"/>
        </w:pBdr>
        <w:ind w:left="0" w:firstLine="709"/>
      </w:pPr>
      <w:r>
        <w:rPr>
          <w:color w:val="000000"/>
        </w:rPr>
        <w:t xml:space="preserve">ДБН В.2.3-4:2015 «Автомобільні дороги»; </w:t>
      </w:r>
    </w:p>
    <w:p w14:paraId="7DB41C7F" w14:textId="77777777" w:rsidR="00E719E6" w:rsidRDefault="001D3B59">
      <w:pPr>
        <w:numPr>
          <w:ilvl w:val="0"/>
          <w:numId w:val="8"/>
        </w:numPr>
        <w:pBdr>
          <w:top w:val="nil"/>
          <w:left w:val="nil"/>
          <w:bottom w:val="nil"/>
          <w:right w:val="nil"/>
          <w:between w:val="nil"/>
        </w:pBdr>
        <w:ind w:left="0" w:firstLine="709"/>
      </w:pPr>
      <w:r>
        <w:rPr>
          <w:color w:val="000000"/>
        </w:rPr>
        <w:t>ДБН В.2.5-74:2013 «Вод</w:t>
      </w:r>
      <w:r>
        <w:rPr>
          <w:color w:val="000000"/>
        </w:rPr>
        <w:t>опостачання. Зовнішні мережі та споруди»;</w:t>
      </w:r>
    </w:p>
    <w:p w14:paraId="01B627C1" w14:textId="77777777" w:rsidR="00E719E6" w:rsidRDefault="001D3B59">
      <w:pPr>
        <w:numPr>
          <w:ilvl w:val="0"/>
          <w:numId w:val="8"/>
        </w:numPr>
        <w:pBdr>
          <w:top w:val="nil"/>
          <w:left w:val="nil"/>
          <w:bottom w:val="nil"/>
          <w:right w:val="nil"/>
          <w:between w:val="nil"/>
        </w:pBdr>
        <w:ind w:left="0" w:firstLine="709"/>
      </w:pPr>
      <w:r>
        <w:rPr>
          <w:color w:val="000000"/>
        </w:rPr>
        <w:t>Державні санітарні правила планування та забудови населених пунктів;</w:t>
      </w:r>
    </w:p>
    <w:p w14:paraId="441FD514" w14:textId="77777777" w:rsidR="00E719E6" w:rsidRDefault="001D3B59">
      <w:pPr>
        <w:numPr>
          <w:ilvl w:val="0"/>
          <w:numId w:val="8"/>
        </w:numPr>
        <w:pBdr>
          <w:top w:val="nil"/>
          <w:left w:val="nil"/>
          <w:bottom w:val="nil"/>
          <w:right w:val="nil"/>
          <w:between w:val="nil"/>
        </w:pBdr>
        <w:ind w:left="0" w:firstLine="709"/>
      </w:pPr>
      <w:r>
        <w:rPr>
          <w:color w:val="000000"/>
        </w:rPr>
        <w:t xml:space="preserve">Державні санітарні правила планування та забудови населених пунктів, зооветеринарні та протипожежні норми та норми технологічного </w:t>
      </w:r>
      <w:proofErr w:type="spellStart"/>
      <w:r>
        <w:rPr>
          <w:color w:val="000000"/>
        </w:rPr>
        <w:t>проєктування</w:t>
      </w:r>
      <w:proofErr w:type="spellEnd"/>
      <w:r>
        <w:rPr>
          <w:color w:val="000000"/>
        </w:rPr>
        <w:t>.</w:t>
      </w:r>
    </w:p>
    <w:p w14:paraId="143E426D" w14:textId="77777777" w:rsidR="00E719E6" w:rsidRDefault="001D3B59">
      <w:pPr>
        <w:pBdr>
          <w:top w:val="nil"/>
          <w:left w:val="nil"/>
          <w:bottom w:val="nil"/>
          <w:right w:val="nil"/>
          <w:between w:val="nil"/>
        </w:pBdr>
        <w:ind w:firstLine="740"/>
        <w:rPr>
          <w:color w:val="000000"/>
        </w:rPr>
      </w:pPr>
      <w:r>
        <w:rPr>
          <w:color w:val="000000"/>
        </w:rPr>
        <w:t xml:space="preserve">Обсяг та склад </w:t>
      </w:r>
      <w:proofErr w:type="spellStart"/>
      <w:r>
        <w:rPr>
          <w:color w:val="000000"/>
        </w:rPr>
        <w:t>проєкту</w:t>
      </w:r>
      <w:proofErr w:type="spellEnd"/>
      <w:r>
        <w:rPr>
          <w:color w:val="000000"/>
        </w:rPr>
        <w:t xml:space="preserve"> відповідає Порядку розроблення, оновлення, внесення змін та затвердження містобудівної документації затвердженого постановою КМУ від 1 вересня 2021 р. № 926, у редакції Постанови КМУ від 31 грудня 2024 року № 1557.</w:t>
      </w:r>
    </w:p>
    <w:p w14:paraId="33871821" w14:textId="77777777" w:rsidR="00E719E6" w:rsidRDefault="001D3B59">
      <w:pPr>
        <w:pBdr>
          <w:top w:val="nil"/>
          <w:left w:val="nil"/>
          <w:bottom w:val="nil"/>
          <w:right w:val="nil"/>
          <w:between w:val="nil"/>
        </w:pBdr>
        <w:ind w:firstLine="740"/>
        <w:rPr>
          <w:color w:val="000000"/>
        </w:rPr>
      </w:pPr>
      <w:r>
        <w:rPr>
          <w:color w:val="000000"/>
        </w:rPr>
        <w:t xml:space="preserve">При розробці </w:t>
      </w:r>
      <w:proofErr w:type="spellStart"/>
      <w:r>
        <w:rPr>
          <w:color w:val="000000"/>
        </w:rPr>
        <w:t>проєк</w:t>
      </w:r>
      <w:r>
        <w:rPr>
          <w:color w:val="000000"/>
        </w:rPr>
        <w:t>ту</w:t>
      </w:r>
      <w:proofErr w:type="spellEnd"/>
      <w:r>
        <w:rPr>
          <w:color w:val="000000"/>
        </w:rPr>
        <w:t xml:space="preserve"> використані наступні вихідні дані:</w:t>
      </w:r>
    </w:p>
    <w:p w14:paraId="60B57D3B" w14:textId="77777777" w:rsidR="00E719E6" w:rsidRDefault="001D3B59">
      <w:pPr>
        <w:numPr>
          <w:ilvl w:val="0"/>
          <w:numId w:val="10"/>
        </w:numPr>
        <w:pBdr>
          <w:top w:val="nil"/>
          <w:left w:val="nil"/>
          <w:bottom w:val="nil"/>
          <w:right w:val="nil"/>
          <w:between w:val="nil"/>
        </w:pBdr>
        <w:tabs>
          <w:tab w:val="left" w:pos="1134"/>
        </w:tabs>
        <w:ind w:firstLine="740"/>
        <w:rPr>
          <w:color w:val="000000"/>
        </w:rPr>
      </w:pPr>
      <w:r>
        <w:rPr>
          <w:color w:val="000000"/>
        </w:rPr>
        <w:t>Топографо-геодезична зйомки масштабу 1:500 в системі координат МСК-32, виконані в липні 2025 року ТОВ «УГК-1».</w:t>
      </w:r>
    </w:p>
    <w:p w14:paraId="2D923912" w14:textId="77777777" w:rsidR="00E719E6" w:rsidRDefault="001D3B59">
      <w:pPr>
        <w:pBdr>
          <w:top w:val="nil"/>
          <w:left w:val="nil"/>
          <w:bottom w:val="nil"/>
          <w:right w:val="nil"/>
          <w:between w:val="nil"/>
        </w:pBdr>
        <w:ind w:firstLine="740"/>
        <w:rPr>
          <w:color w:val="000000"/>
        </w:rPr>
      </w:pPr>
      <w:r>
        <w:rPr>
          <w:i/>
          <w:iCs/>
          <w:color w:val="000000"/>
        </w:rPr>
        <w:t xml:space="preserve">Основна мета </w:t>
      </w:r>
      <w:proofErr w:type="spellStart"/>
      <w:r>
        <w:rPr>
          <w:i/>
          <w:iCs/>
          <w:color w:val="000000"/>
        </w:rPr>
        <w:t>проєкту</w:t>
      </w:r>
      <w:proofErr w:type="spellEnd"/>
      <w:r>
        <w:rPr>
          <w:i/>
          <w:iCs/>
          <w:color w:val="000000"/>
        </w:rPr>
        <w:t>:</w:t>
      </w:r>
    </w:p>
    <w:p w14:paraId="5DA42BF2" w14:textId="77777777" w:rsidR="00E719E6" w:rsidRDefault="001D3B59">
      <w:pPr>
        <w:numPr>
          <w:ilvl w:val="0"/>
          <w:numId w:val="10"/>
        </w:numPr>
        <w:pBdr>
          <w:top w:val="nil"/>
          <w:left w:val="nil"/>
          <w:bottom w:val="nil"/>
          <w:right w:val="nil"/>
          <w:between w:val="nil"/>
        </w:pBdr>
        <w:tabs>
          <w:tab w:val="left" w:pos="1134"/>
        </w:tabs>
        <w:ind w:firstLine="740"/>
        <w:rPr>
          <w:color w:val="000000"/>
        </w:rPr>
      </w:pPr>
      <w:r>
        <w:rPr>
          <w:color w:val="000000"/>
        </w:rPr>
        <w:t>визначення планувальної структури об’єкту будівництва відповідно до чинних державних будівельних норм;</w:t>
      </w:r>
    </w:p>
    <w:p w14:paraId="7E36DCE5" w14:textId="77777777" w:rsidR="00E719E6" w:rsidRDefault="001D3B59">
      <w:pPr>
        <w:numPr>
          <w:ilvl w:val="0"/>
          <w:numId w:val="10"/>
        </w:numPr>
        <w:pBdr>
          <w:top w:val="nil"/>
          <w:left w:val="nil"/>
          <w:bottom w:val="nil"/>
          <w:right w:val="nil"/>
          <w:between w:val="nil"/>
        </w:pBdr>
        <w:tabs>
          <w:tab w:val="left" w:pos="1134"/>
        </w:tabs>
        <w:ind w:firstLine="740"/>
        <w:rPr>
          <w:color w:val="000000"/>
        </w:rPr>
      </w:pPr>
      <w:r>
        <w:rPr>
          <w:color w:val="000000"/>
        </w:rPr>
        <w:t xml:space="preserve">для існуючого закладу освіти Тарасівський академічний ліцей Боярської міської ради за </w:t>
      </w:r>
      <w:proofErr w:type="spellStart"/>
      <w:r>
        <w:rPr>
          <w:color w:val="000000"/>
        </w:rPr>
        <w:t>адресою</w:t>
      </w:r>
      <w:proofErr w:type="spellEnd"/>
      <w:r>
        <w:rPr>
          <w:color w:val="000000"/>
        </w:rPr>
        <w:t xml:space="preserve">: </w:t>
      </w:r>
      <w:proofErr w:type="spellStart"/>
      <w:r>
        <w:rPr>
          <w:color w:val="000000"/>
        </w:rPr>
        <w:t>с.Тарасівка</w:t>
      </w:r>
      <w:proofErr w:type="spellEnd"/>
      <w:r>
        <w:rPr>
          <w:color w:val="000000"/>
        </w:rPr>
        <w:t xml:space="preserve">, вул. Шкільна, 2, передбачити розміщення </w:t>
      </w:r>
      <w:r>
        <w:rPr>
          <w:b/>
          <w:bCs/>
          <w:color w:val="000000"/>
        </w:rPr>
        <w:t>вбудо</w:t>
      </w:r>
      <w:r>
        <w:rPr>
          <w:b/>
          <w:bCs/>
          <w:color w:val="000000"/>
        </w:rPr>
        <w:t>ваної споруди подвійного призначення</w:t>
      </w:r>
      <w:r>
        <w:rPr>
          <w:color w:val="000000"/>
        </w:rPr>
        <w:t>.</w:t>
      </w:r>
    </w:p>
    <w:p w14:paraId="19C5324F" w14:textId="77777777" w:rsidR="00E719E6" w:rsidRDefault="001D3B59">
      <w:pPr>
        <w:numPr>
          <w:ilvl w:val="0"/>
          <w:numId w:val="10"/>
        </w:numPr>
        <w:pBdr>
          <w:top w:val="nil"/>
          <w:left w:val="nil"/>
          <w:bottom w:val="nil"/>
          <w:right w:val="nil"/>
          <w:between w:val="nil"/>
        </w:pBdr>
        <w:tabs>
          <w:tab w:val="left" w:pos="1134"/>
        </w:tabs>
        <w:ind w:firstLine="740"/>
        <w:rPr>
          <w:color w:val="000000"/>
        </w:rPr>
      </w:pPr>
      <w:r>
        <w:rPr>
          <w:color w:val="000000"/>
        </w:rPr>
        <w:t xml:space="preserve"> передбачити 100% охоплення існуючої та </w:t>
      </w:r>
      <w:proofErr w:type="spellStart"/>
      <w:r>
        <w:rPr>
          <w:color w:val="000000"/>
        </w:rPr>
        <w:t>проєктної</w:t>
      </w:r>
      <w:proofErr w:type="spellEnd"/>
      <w:r>
        <w:rPr>
          <w:color w:val="000000"/>
        </w:rPr>
        <w:t xml:space="preserve"> забудови інженерними  мережами.</w:t>
      </w:r>
    </w:p>
    <w:p w14:paraId="3D27B094" w14:textId="77777777" w:rsidR="00E719E6" w:rsidRDefault="001D3B59">
      <w:pPr>
        <w:numPr>
          <w:ilvl w:val="0"/>
          <w:numId w:val="10"/>
        </w:numPr>
        <w:pBdr>
          <w:top w:val="nil"/>
          <w:left w:val="nil"/>
          <w:bottom w:val="nil"/>
          <w:right w:val="nil"/>
          <w:between w:val="nil"/>
        </w:pBdr>
        <w:tabs>
          <w:tab w:val="left" w:pos="1134"/>
        </w:tabs>
        <w:ind w:firstLine="740"/>
        <w:rPr>
          <w:color w:val="000000"/>
        </w:rPr>
      </w:pPr>
      <w:r>
        <w:rPr>
          <w:color w:val="000000"/>
        </w:rPr>
        <w:t xml:space="preserve">упорядкування існуючої забудови </w:t>
      </w:r>
    </w:p>
    <w:p w14:paraId="36ADFA3A" w14:textId="77777777" w:rsidR="00E719E6" w:rsidRDefault="001D3B59">
      <w:pPr>
        <w:numPr>
          <w:ilvl w:val="0"/>
          <w:numId w:val="10"/>
        </w:numPr>
        <w:pBdr>
          <w:top w:val="nil"/>
          <w:left w:val="nil"/>
          <w:bottom w:val="nil"/>
          <w:right w:val="nil"/>
          <w:between w:val="nil"/>
        </w:pBdr>
        <w:tabs>
          <w:tab w:val="left" w:pos="1134"/>
        </w:tabs>
        <w:ind w:firstLine="740"/>
      </w:pPr>
      <w:r>
        <w:rPr>
          <w:color w:val="000000"/>
        </w:rPr>
        <w:t xml:space="preserve">визначення параметрів забудови території проектування </w:t>
      </w:r>
    </w:p>
    <w:p w14:paraId="4B656274" w14:textId="77777777" w:rsidR="00E719E6" w:rsidRDefault="001D3B59">
      <w:pPr>
        <w:numPr>
          <w:ilvl w:val="0"/>
          <w:numId w:val="10"/>
        </w:numPr>
        <w:pBdr>
          <w:top w:val="nil"/>
          <w:left w:val="nil"/>
          <w:bottom w:val="nil"/>
          <w:right w:val="nil"/>
          <w:between w:val="nil"/>
        </w:pBdr>
        <w:tabs>
          <w:tab w:val="left" w:pos="1134"/>
        </w:tabs>
        <w:ind w:firstLine="740"/>
      </w:pPr>
      <w:r>
        <w:rPr>
          <w:color w:val="000000"/>
        </w:rPr>
        <w:t>визначення усіх планувальних обмежень використан</w:t>
      </w:r>
      <w:r>
        <w:rPr>
          <w:color w:val="000000"/>
        </w:rPr>
        <w:t>ня території згідно з державними будівельними нормами;</w:t>
      </w:r>
    </w:p>
    <w:p w14:paraId="0B7EDEC0" w14:textId="77777777" w:rsidR="00E719E6" w:rsidRDefault="001D3B59">
      <w:pPr>
        <w:numPr>
          <w:ilvl w:val="0"/>
          <w:numId w:val="10"/>
        </w:numPr>
        <w:pBdr>
          <w:top w:val="nil"/>
          <w:left w:val="nil"/>
          <w:bottom w:val="nil"/>
          <w:right w:val="nil"/>
          <w:between w:val="nil"/>
        </w:pBdr>
        <w:tabs>
          <w:tab w:val="left" w:pos="1134"/>
        </w:tabs>
        <w:ind w:firstLine="740"/>
      </w:pPr>
      <w:r>
        <w:rPr>
          <w:color w:val="000000"/>
        </w:rPr>
        <w:lastRenderedPageBreak/>
        <w:t xml:space="preserve">визначення містобудівних умов та обмежень; </w:t>
      </w:r>
    </w:p>
    <w:p w14:paraId="1D3420BA" w14:textId="77777777" w:rsidR="00E719E6" w:rsidRDefault="00E719E6">
      <w:pPr>
        <w:pBdr>
          <w:top w:val="nil"/>
          <w:left w:val="nil"/>
          <w:bottom w:val="nil"/>
          <w:right w:val="nil"/>
          <w:between w:val="nil"/>
        </w:pBdr>
        <w:tabs>
          <w:tab w:val="left" w:pos="1134"/>
        </w:tabs>
        <w:ind w:firstLine="0"/>
        <w:rPr>
          <w:color w:val="000000"/>
        </w:rPr>
      </w:pPr>
    </w:p>
    <w:p w14:paraId="73D84327" w14:textId="77777777" w:rsidR="00E719E6" w:rsidRDefault="001D3B59">
      <w:pPr>
        <w:tabs>
          <w:tab w:val="left" w:pos="720"/>
          <w:tab w:val="left" w:pos="3060"/>
        </w:tabs>
        <w:rPr>
          <w:color w:val="000000"/>
        </w:rPr>
      </w:pPr>
      <w:r>
        <w:rPr>
          <w:color w:val="000000"/>
        </w:rPr>
        <w:t xml:space="preserve">- </w:t>
      </w:r>
    </w:p>
    <w:p w14:paraId="4A95293A" w14:textId="77777777" w:rsidR="00E719E6" w:rsidRDefault="00E719E6">
      <w:pPr>
        <w:pBdr>
          <w:top w:val="nil"/>
          <w:left w:val="nil"/>
          <w:bottom w:val="nil"/>
          <w:right w:val="nil"/>
          <w:between w:val="nil"/>
        </w:pBdr>
        <w:tabs>
          <w:tab w:val="left" w:pos="1134"/>
        </w:tabs>
        <w:ind w:firstLine="0"/>
        <w:rPr>
          <w:color w:val="000000"/>
        </w:rPr>
      </w:pPr>
    </w:p>
    <w:p w14:paraId="575B6BDD" w14:textId="77777777" w:rsidR="00E719E6" w:rsidRDefault="001D3B59">
      <w:pPr>
        <w:pBdr>
          <w:top w:val="nil"/>
          <w:left w:val="nil"/>
          <w:bottom w:val="nil"/>
          <w:right w:val="nil"/>
          <w:between w:val="nil"/>
        </w:pBdr>
        <w:ind w:firstLine="740"/>
        <w:rPr>
          <w:color w:val="000000"/>
        </w:rPr>
      </w:pPr>
      <w:r>
        <w:rPr>
          <w:color w:val="000000"/>
        </w:rPr>
        <w:t xml:space="preserve">Строк розрахункового етапу </w:t>
      </w:r>
      <w:proofErr w:type="spellStart"/>
      <w:r>
        <w:rPr>
          <w:color w:val="000000"/>
        </w:rPr>
        <w:t>проєкту</w:t>
      </w:r>
      <w:proofErr w:type="spellEnd"/>
      <w:r>
        <w:rPr>
          <w:color w:val="000000"/>
        </w:rPr>
        <w:t xml:space="preserve"> становить до 5 років.</w:t>
      </w:r>
    </w:p>
    <w:p w14:paraId="6945D64C" w14:textId="77777777" w:rsidR="00E719E6" w:rsidRDefault="001D3B59">
      <w:pPr>
        <w:ind w:firstLine="720"/>
        <w:rPr>
          <w:color w:val="000000"/>
        </w:rPr>
      </w:pPr>
      <w:r>
        <w:rPr>
          <w:color w:val="000000"/>
        </w:rPr>
        <w:t xml:space="preserve">Проаналізована попередня містобудівна документація до якої необхідно </w:t>
      </w:r>
      <w:proofErr w:type="spellStart"/>
      <w:r>
        <w:rPr>
          <w:color w:val="000000"/>
        </w:rPr>
        <w:t>внести</w:t>
      </w:r>
      <w:proofErr w:type="spellEnd"/>
      <w:r>
        <w:rPr>
          <w:color w:val="000000"/>
        </w:rPr>
        <w:t xml:space="preserve"> зміни, враховані реалізовані об'єкти, внесені зміни в рішення які не відповідають чинним будівельним та санітарно-гігієнічним та протипожежним нормам та приведені до чинного законо</w:t>
      </w:r>
      <w:r>
        <w:rPr>
          <w:color w:val="000000"/>
        </w:rPr>
        <w:t>давства.</w:t>
      </w:r>
    </w:p>
    <w:p w14:paraId="373B19B8" w14:textId="77777777" w:rsidR="00E719E6" w:rsidRDefault="001D3B59">
      <w:pPr>
        <w:ind w:firstLine="720"/>
        <w:rPr>
          <w:color w:val="000000"/>
        </w:rPr>
      </w:pPr>
      <w:r>
        <w:rPr>
          <w:color w:val="000000"/>
        </w:rPr>
        <w:t>Надані пропозиції щодо містобудівного освоєння, організації функціонування території, розміщення інженерних споруд, тощо.</w:t>
      </w:r>
    </w:p>
    <w:p w14:paraId="71568833" w14:textId="77777777" w:rsidR="00E719E6" w:rsidRDefault="00E719E6">
      <w:pPr>
        <w:ind w:firstLine="720"/>
        <w:rPr>
          <w:color w:val="000000"/>
        </w:rPr>
      </w:pPr>
    </w:p>
    <w:p w14:paraId="1FB3FCFF" w14:textId="77777777" w:rsidR="00E719E6" w:rsidRDefault="001D3B59">
      <w:pPr>
        <w:pStyle w:val="2"/>
        <w:ind w:left="709" w:firstLine="709"/>
      </w:pPr>
      <w:bookmarkStart w:id="5" w:name="_heading=h.kz9tujqkgc52" w:colFirst="0" w:colLast="0"/>
      <w:bookmarkEnd w:id="5"/>
      <w:r>
        <w:t>І. СТРАТЕГІЯ ПРОСТОРОВОГО РОЗВИТКУ</w:t>
      </w:r>
    </w:p>
    <w:p w14:paraId="56FD8ED6" w14:textId="77777777" w:rsidR="00E719E6" w:rsidRDefault="00E719E6">
      <w:pPr>
        <w:pStyle w:val="1"/>
      </w:pPr>
    </w:p>
    <w:p w14:paraId="585D9D87" w14:textId="77777777" w:rsidR="00E719E6" w:rsidRDefault="001D3B59">
      <w:pPr>
        <w:numPr>
          <w:ilvl w:val="0"/>
          <w:numId w:val="11"/>
        </w:numPr>
        <w:pBdr>
          <w:top w:val="nil"/>
          <w:left w:val="nil"/>
          <w:bottom w:val="nil"/>
          <w:right w:val="nil"/>
          <w:between w:val="nil"/>
        </w:pBdr>
        <w:jc w:val="center"/>
        <w:rPr>
          <w:b/>
          <w:bCs/>
          <w:color w:val="000000"/>
          <w:sz w:val="22"/>
          <w:szCs w:val="22"/>
        </w:rPr>
      </w:pPr>
      <w:r>
        <w:rPr>
          <w:b/>
          <w:bCs/>
          <w:color w:val="000000"/>
          <w:sz w:val="22"/>
          <w:szCs w:val="22"/>
        </w:rPr>
        <w:t>КОМПЛЕКСНА ОЦІНКА ТЕРИТОРІЇ</w:t>
      </w:r>
    </w:p>
    <w:p w14:paraId="1A713291" w14:textId="77777777" w:rsidR="00E719E6" w:rsidRDefault="00E719E6">
      <w:pPr>
        <w:jc w:val="center"/>
        <w:rPr>
          <w:b/>
          <w:bCs/>
          <w:color w:val="000000"/>
        </w:rPr>
      </w:pPr>
    </w:p>
    <w:p w14:paraId="03AD9515" w14:textId="77777777" w:rsidR="00E719E6" w:rsidRDefault="001D3B59">
      <w:pPr>
        <w:tabs>
          <w:tab w:val="left" w:pos="720"/>
          <w:tab w:val="left" w:pos="3060"/>
        </w:tabs>
        <w:rPr>
          <w:color w:val="000000"/>
        </w:rPr>
      </w:pPr>
      <w:bookmarkStart w:id="6" w:name="_heading=h.m4q58mtlr2wz" w:colFirst="0" w:colLast="0"/>
      <w:bookmarkEnd w:id="6"/>
      <w:r>
        <w:rPr>
          <w:color w:val="000000"/>
        </w:rPr>
        <w:t xml:space="preserve">Відповідно до генерального плану с. Тарасівка Фастівського району (колишній Києво-Святошинський район) Київської області 1987 року (коригований у 1993 році), територія проектування розташована у </w:t>
      </w:r>
      <w:proofErr w:type="spellStart"/>
      <w:r>
        <w:rPr>
          <w:color w:val="000000"/>
        </w:rPr>
        <w:t>сельбищній</w:t>
      </w:r>
      <w:proofErr w:type="spellEnd"/>
      <w:r>
        <w:rPr>
          <w:color w:val="000000"/>
        </w:rPr>
        <w:t xml:space="preserve"> зоні, в західній частині населеного пункту, в райо</w:t>
      </w:r>
      <w:r>
        <w:rPr>
          <w:color w:val="000000"/>
        </w:rPr>
        <w:t>ні вул. Шевченка, Ніни Майбороди та Шкільна.</w:t>
      </w:r>
    </w:p>
    <w:p w14:paraId="353D0725" w14:textId="77777777" w:rsidR="00E719E6" w:rsidRDefault="001D3B59">
      <w:pPr>
        <w:rPr>
          <w:color w:val="000000"/>
        </w:rPr>
      </w:pPr>
      <w:r>
        <w:rPr>
          <w:color w:val="000000"/>
        </w:rPr>
        <w:t>Межа території розроблення детального плану, встановлено згідно з межами земельних ділянок, та відповідно до кадастрового розподілу.</w:t>
      </w:r>
    </w:p>
    <w:p w14:paraId="0147D8FB" w14:textId="77777777" w:rsidR="00E719E6" w:rsidRDefault="001D3B59">
      <w:pPr>
        <w:widowControl/>
        <w:pBdr>
          <w:top w:val="nil"/>
          <w:left w:val="nil"/>
          <w:bottom w:val="nil"/>
          <w:right w:val="nil"/>
          <w:between w:val="nil"/>
        </w:pBdr>
        <w:shd w:val="clear" w:color="auto" w:fill="FFFFFF"/>
        <w:rPr>
          <w:color w:val="000000"/>
        </w:rPr>
      </w:pPr>
      <w:r>
        <w:rPr>
          <w:color w:val="000000"/>
        </w:rPr>
        <w:t>Територія детального плану обмежена з північної сторони - озелененими територі</w:t>
      </w:r>
      <w:r>
        <w:rPr>
          <w:color w:val="000000"/>
        </w:rPr>
        <w:t>ями, на південь -  існуючою житловою багатоквартирною та громадською забудовою, зі східної сторони -  існуюча багатоквартирна житлова забудова та незабудовані території вкриті трав’яною рослинністю та на з заходу - існуючою житловою багатоквартирною та сад</w:t>
      </w:r>
      <w:r>
        <w:rPr>
          <w:color w:val="000000"/>
        </w:rPr>
        <w:t xml:space="preserve">ибною забудовою. </w:t>
      </w:r>
    </w:p>
    <w:p w14:paraId="3C5BD40D" w14:textId="77777777" w:rsidR="00E719E6" w:rsidRDefault="001D3B59">
      <w:pPr>
        <w:pBdr>
          <w:top w:val="nil"/>
          <w:left w:val="nil"/>
          <w:bottom w:val="nil"/>
          <w:right w:val="nil"/>
          <w:between w:val="nil"/>
        </w:pBdr>
        <w:rPr>
          <w:color w:val="000000"/>
        </w:rPr>
      </w:pPr>
      <w:r>
        <w:rPr>
          <w:color w:val="000000"/>
        </w:rPr>
        <w:t xml:space="preserve">Територія </w:t>
      </w:r>
      <w:proofErr w:type="spellStart"/>
      <w:r>
        <w:rPr>
          <w:color w:val="000000"/>
        </w:rPr>
        <w:t>проєктування</w:t>
      </w:r>
      <w:proofErr w:type="spellEnd"/>
      <w:r>
        <w:rPr>
          <w:color w:val="000000"/>
        </w:rPr>
        <w:t xml:space="preserve"> має рівнинний рельєф з загальним ухилом на північний схід. Перепад висот в межах території </w:t>
      </w:r>
      <w:proofErr w:type="spellStart"/>
      <w:r>
        <w:rPr>
          <w:color w:val="000000"/>
        </w:rPr>
        <w:t>проєктування</w:t>
      </w:r>
      <w:proofErr w:type="spellEnd"/>
      <w:r>
        <w:rPr>
          <w:color w:val="000000"/>
        </w:rPr>
        <w:t xml:space="preserve"> складає 2,16 м від 167,18 м до 163,8 м у Балтійській системі висот.</w:t>
      </w:r>
    </w:p>
    <w:p w14:paraId="29E2B969" w14:textId="77777777" w:rsidR="00E719E6" w:rsidRDefault="00E719E6">
      <w:pPr>
        <w:pBdr>
          <w:top w:val="nil"/>
          <w:left w:val="nil"/>
          <w:bottom w:val="nil"/>
          <w:right w:val="nil"/>
          <w:between w:val="nil"/>
        </w:pBdr>
        <w:rPr>
          <w:color w:val="000000"/>
        </w:rPr>
      </w:pPr>
    </w:p>
    <w:p w14:paraId="79EFC968" w14:textId="77777777" w:rsidR="00E719E6" w:rsidRDefault="001D3B59">
      <w:pPr>
        <w:pBdr>
          <w:top w:val="nil"/>
          <w:left w:val="nil"/>
          <w:bottom w:val="nil"/>
          <w:right w:val="nil"/>
          <w:between w:val="nil"/>
        </w:pBdr>
        <w:rPr>
          <w:color w:val="000000"/>
        </w:rPr>
      </w:pPr>
      <w:r>
        <w:rPr>
          <w:color w:val="000000"/>
        </w:rPr>
        <w:t>Внаслідок проведеного аналізу існуючого ст</w:t>
      </w:r>
      <w:r>
        <w:rPr>
          <w:color w:val="000000"/>
        </w:rPr>
        <w:t xml:space="preserve">ану території </w:t>
      </w:r>
      <w:proofErr w:type="spellStart"/>
      <w:r>
        <w:rPr>
          <w:color w:val="000000"/>
        </w:rPr>
        <w:t>проєктування</w:t>
      </w:r>
      <w:proofErr w:type="spellEnd"/>
      <w:r>
        <w:rPr>
          <w:color w:val="000000"/>
        </w:rPr>
        <w:t xml:space="preserve"> та містобудівного оточення, яке складається навколо території </w:t>
      </w:r>
      <w:proofErr w:type="spellStart"/>
      <w:r>
        <w:rPr>
          <w:color w:val="000000"/>
        </w:rPr>
        <w:t>проєктування</w:t>
      </w:r>
      <w:proofErr w:type="spellEnd"/>
      <w:r>
        <w:rPr>
          <w:color w:val="000000"/>
        </w:rPr>
        <w:t>, встановлено, що:</w:t>
      </w:r>
    </w:p>
    <w:p w14:paraId="7F0E99EE" w14:textId="77777777" w:rsidR="00E719E6" w:rsidRDefault="001D3B59">
      <w:pPr>
        <w:numPr>
          <w:ilvl w:val="0"/>
          <w:numId w:val="7"/>
        </w:numPr>
        <w:pBdr>
          <w:top w:val="nil"/>
          <w:left w:val="nil"/>
          <w:bottom w:val="nil"/>
          <w:right w:val="nil"/>
          <w:between w:val="nil"/>
        </w:pBdr>
        <w:tabs>
          <w:tab w:val="left" w:pos="720"/>
          <w:tab w:val="left" w:pos="851"/>
        </w:tabs>
        <w:ind w:left="0" w:firstLine="774"/>
        <w:jc w:val="left"/>
        <w:rPr>
          <w:color w:val="000000"/>
        </w:rPr>
      </w:pPr>
      <w:r>
        <w:rPr>
          <w:color w:val="000000"/>
        </w:rPr>
        <w:t>зони охорони від підземних та відкритих джерел водопостачання, водозабірних та водоочисних споруд, водоводів, об’єктів оздоровчого призначення та інші –відсутні;</w:t>
      </w:r>
    </w:p>
    <w:p w14:paraId="6E34491A" w14:textId="77777777" w:rsidR="00E719E6" w:rsidRDefault="001D3B59">
      <w:pPr>
        <w:numPr>
          <w:ilvl w:val="0"/>
          <w:numId w:val="7"/>
        </w:numPr>
        <w:pBdr>
          <w:top w:val="nil"/>
          <w:left w:val="nil"/>
          <w:bottom w:val="nil"/>
          <w:right w:val="nil"/>
          <w:between w:val="nil"/>
        </w:pBdr>
        <w:tabs>
          <w:tab w:val="left" w:pos="720"/>
          <w:tab w:val="left" w:pos="851"/>
        </w:tabs>
        <w:ind w:left="0" w:firstLine="774"/>
        <w:jc w:val="left"/>
        <w:rPr>
          <w:color w:val="000000"/>
        </w:rPr>
      </w:pPr>
      <w:r>
        <w:rPr>
          <w:color w:val="000000"/>
        </w:rPr>
        <w:t>зони охорони пам’яток культурної спадщини, археологічних територій, історичного ареалу населен</w:t>
      </w:r>
      <w:r>
        <w:rPr>
          <w:color w:val="000000"/>
        </w:rPr>
        <w:t xml:space="preserve">ого пункту – на момент </w:t>
      </w:r>
      <w:proofErr w:type="spellStart"/>
      <w:r>
        <w:rPr>
          <w:color w:val="000000"/>
        </w:rPr>
        <w:t>проєктування</w:t>
      </w:r>
      <w:proofErr w:type="spellEnd"/>
      <w:r>
        <w:rPr>
          <w:color w:val="000000"/>
        </w:rPr>
        <w:t xml:space="preserve"> не встановлено;</w:t>
      </w:r>
    </w:p>
    <w:p w14:paraId="66E55E35" w14:textId="77777777" w:rsidR="00E719E6" w:rsidRDefault="001D3B59">
      <w:pPr>
        <w:pBdr>
          <w:top w:val="nil"/>
          <w:left w:val="nil"/>
          <w:bottom w:val="nil"/>
          <w:right w:val="nil"/>
          <w:between w:val="nil"/>
        </w:pBdr>
        <w:rPr>
          <w:color w:val="000000"/>
        </w:rPr>
      </w:pPr>
      <w:r>
        <w:rPr>
          <w:color w:val="000000"/>
        </w:rPr>
        <w:t>На території ліцею є існуючі розподільчі інженерні мережі :</w:t>
      </w:r>
    </w:p>
    <w:p w14:paraId="085C0986" w14:textId="77777777" w:rsidR="00E719E6" w:rsidRDefault="001D3B59">
      <w:pPr>
        <w:numPr>
          <w:ilvl w:val="0"/>
          <w:numId w:val="7"/>
        </w:numPr>
        <w:pBdr>
          <w:top w:val="nil"/>
          <w:left w:val="nil"/>
          <w:bottom w:val="nil"/>
          <w:right w:val="nil"/>
          <w:between w:val="nil"/>
        </w:pBdr>
        <w:rPr>
          <w:color w:val="000000"/>
        </w:rPr>
      </w:pPr>
      <w:r>
        <w:rPr>
          <w:color w:val="000000"/>
        </w:rPr>
        <w:t>проходить газопровід високого тиску ІІ категорії з охоронною зоною 2 м в обидві сторони.</w:t>
      </w:r>
    </w:p>
    <w:p w14:paraId="4DE60D3B" w14:textId="77777777" w:rsidR="00E719E6" w:rsidRDefault="001D3B59">
      <w:pPr>
        <w:numPr>
          <w:ilvl w:val="0"/>
          <w:numId w:val="7"/>
        </w:numPr>
        <w:pBdr>
          <w:top w:val="nil"/>
          <w:left w:val="nil"/>
          <w:bottom w:val="nil"/>
          <w:right w:val="nil"/>
          <w:between w:val="nil"/>
        </w:pBdr>
        <w:ind w:hanging="435"/>
        <w:rPr>
          <w:color w:val="000000"/>
        </w:rPr>
      </w:pPr>
      <w:r>
        <w:rPr>
          <w:color w:val="000000"/>
        </w:rPr>
        <w:t xml:space="preserve"> електрокабелі напруги 0.4 кВт з охоронною зоною  0,6 м</w:t>
      </w:r>
      <w:r>
        <w:rPr>
          <w:color w:val="000000"/>
        </w:rPr>
        <w:t xml:space="preserve">етра у напрямку будинків і споруд та на відстань 1 метра у напрямку проїзної частини вулиці </w:t>
      </w:r>
    </w:p>
    <w:p w14:paraId="0D966914" w14:textId="77777777" w:rsidR="00E719E6" w:rsidRDefault="001D3B59">
      <w:pPr>
        <w:numPr>
          <w:ilvl w:val="0"/>
          <w:numId w:val="7"/>
        </w:numPr>
        <w:pBdr>
          <w:top w:val="nil"/>
          <w:left w:val="nil"/>
          <w:bottom w:val="nil"/>
          <w:right w:val="nil"/>
          <w:between w:val="nil"/>
        </w:pBdr>
        <w:ind w:hanging="295"/>
        <w:rPr>
          <w:color w:val="000000"/>
        </w:rPr>
      </w:pPr>
      <w:r>
        <w:rPr>
          <w:color w:val="000000"/>
        </w:rPr>
        <w:t xml:space="preserve"> електрокабелі напруги напругою 10 кВт з охоронною зоною в 1 м в </w:t>
      </w:r>
      <w:r>
        <w:rPr>
          <w:color w:val="000000"/>
        </w:rPr>
        <w:lastRenderedPageBreak/>
        <w:t>обидві сторони.</w:t>
      </w:r>
    </w:p>
    <w:p w14:paraId="5E49D32B" w14:textId="77777777" w:rsidR="00E719E6" w:rsidRDefault="001D3B59">
      <w:pPr>
        <w:numPr>
          <w:ilvl w:val="0"/>
          <w:numId w:val="7"/>
        </w:numPr>
        <w:pBdr>
          <w:top w:val="nil"/>
          <w:left w:val="nil"/>
          <w:bottom w:val="nil"/>
          <w:right w:val="nil"/>
          <w:between w:val="nil"/>
        </w:pBdr>
        <w:ind w:hanging="295"/>
        <w:rPr>
          <w:color w:val="000000"/>
        </w:rPr>
      </w:pPr>
      <w:r>
        <w:rPr>
          <w:color w:val="000000"/>
        </w:rPr>
        <w:t>Повітряні лінії електропередачі напругою 0.4 кВт з охоронною зоною в 2 м в обидві сторони.</w:t>
      </w:r>
    </w:p>
    <w:p w14:paraId="51370D95" w14:textId="77777777" w:rsidR="00E719E6" w:rsidRDefault="001D3B59">
      <w:pPr>
        <w:numPr>
          <w:ilvl w:val="0"/>
          <w:numId w:val="7"/>
        </w:numPr>
        <w:pBdr>
          <w:top w:val="nil"/>
          <w:left w:val="nil"/>
          <w:bottom w:val="nil"/>
          <w:right w:val="nil"/>
          <w:between w:val="nil"/>
        </w:pBdr>
        <w:ind w:hanging="295"/>
        <w:rPr>
          <w:color w:val="000000"/>
        </w:rPr>
      </w:pPr>
      <w:r>
        <w:rPr>
          <w:color w:val="000000"/>
        </w:rPr>
        <w:t>Трансформаторна підстанція – 3м по периметру.</w:t>
      </w:r>
    </w:p>
    <w:p w14:paraId="4810FBB9" w14:textId="77777777" w:rsidR="00E719E6" w:rsidRDefault="001D3B59">
      <w:pPr>
        <w:numPr>
          <w:ilvl w:val="0"/>
          <w:numId w:val="7"/>
        </w:numPr>
        <w:pBdr>
          <w:top w:val="nil"/>
          <w:left w:val="nil"/>
          <w:bottom w:val="nil"/>
          <w:right w:val="nil"/>
          <w:between w:val="nil"/>
        </w:pBdr>
        <w:ind w:hanging="295"/>
        <w:rPr>
          <w:color w:val="000000"/>
        </w:rPr>
      </w:pPr>
      <w:r>
        <w:rPr>
          <w:color w:val="000000"/>
        </w:rPr>
        <w:t>Телекомунікаційні мережі з охоронною зоною в 2 м в обидві сторони.</w:t>
      </w:r>
    </w:p>
    <w:p w14:paraId="4E95C5F1" w14:textId="77777777" w:rsidR="00E719E6" w:rsidRDefault="001D3B59">
      <w:pPr>
        <w:numPr>
          <w:ilvl w:val="0"/>
          <w:numId w:val="7"/>
        </w:numPr>
        <w:pBdr>
          <w:top w:val="nil"/>
          <w:left w:val="nil"/>
          <w:bottom w:val="nil"/>
          <w:right w:val="nil"/>
          <w:between w:val="nil"/>
        </w:pBdr>
        <w:ind w:hanging="295"/>
        <w:rPr>
          <w:color w:val="000000"/>
        </w:rPr>
      </w:pPr>
      <w:r>
        <w:rPr>
          <w:color w:val="000000"/>
        </w:rPr>
        <w:t>Теплотраса з охоронною зоною в 3 м в обидві сторони.</w:t>
      </w:r>
    </w:p>
    <w:p w14:paraId="62D7914E" w14:textId="77777777" w:rsidR="00E719E6" w:rsidRDefault="001D3B59">
      <w:pPr>
        <w:numPr>
          <w:ilvl w:val="0"/>
          <w:numId w:val="7"/>
        </w:numPr>
        <w:pBdr>
          <w:top w:val="nil"/>
          <w:left w:val="nil"/>
          <w:bottom w:val="nil"/>
          <w:right w:val="nil"/>
          <w:between w:val="nil"/>
        </w:pBdr>
        <w:ind w:hanging="295"/>
        <w:rPr>
          <w:color w:val="000000"/>
        </w:rPr>
      </w:pPr>
      <w:r>
        <w:rPr>
          <w:color w:val="000000"/>
        </w:rPr>
        <w:t>Водопровід з охоронною зоною в 5 м в обидві сторони.</w:t>
      </w:r>
    </w:p>
    <w:p w14:paraId="02EE469D" w14:textId="77777777" w:rsidR="00E719E6" w:rsidRDefault="001D3B59">
      <w:pPr>
        <w:numPr>
          <w:ilvl w:val="0"/>
          <w:numId w:val="7"/>
        </w:numPr>
        <w:pBdr>
          <w:top w:val="nil"/>
          <w:left w:val="nil"/>
          <w:bottom w:val="nil"/>
          <w:right w:val="nil"/>
          <w:between w:val="nil"/>
        </w:pBdr>
        <w:ind w:hanging="295"/>
        <w:rPr>
          <w:color w:val="000000"/>
        </w:rPr>
      </w:pPr>
      <w:r>
        <w:rPr>
          <w:color w:val="000000"/>
        </w:rPr>
        <w:t>Каналізаційні мережі з охоронною зоною в 5 м в обидві сторони.</w:t>
      </w:r>
    </w:p>
    <w:p w14:paraId="0A17B062" w14:textId="77777777" w:rsidR="00E719E6" w:rsidRDefault="001D3B59">
      <w:pPr>
        <w:numPr>
          <w:ilvl w:val="0"/>
          <w:numId w:val="7"/>
        </w:numPr>
        <w:pBdr>
          <w:top w:val="nil"/>
          <w:left w:val="nil"/>
          <w:bottom w:val="nil"/>
          <w:right w:val="nil"/>
          <w:between w:val="nil"/>
        </w:pBdr>
        <w:ind w:hanging="295"/>
        <w:rPr>
          <w:color w:val="000000"/>
        </w:rPr>
      </w:pPr>
      <w:r>
        <w:rPr>
          <w:color w:val="000000"/>
        </w:rPr>
        <w:t>Санітарно-захисна зона від котельні - 50 м</w:t>
      </w:r>
    </w:p>
    <w:p w14:paraId="49D64DAF" w14:textId="77777777" w:rsidR="00E719E6" w:rsidRDefault="001D3B59">
      <w:pPr>
        <w:tabs>
          <w:tab w:val="left" w:pos="720"/>
          <w:tab w:val="left" w:pos="3060"/>
        </w:tabs>
        <w:rPr>
          <w:color w:val="000000"/>
        </w:rPr>
      </w:pPr>
      <w:r>
        <w:rPr>
          <w:color w:val="000000"/>
        </w:rPr>
        <w:t xml:space="preserve">Територія </w:t>
      </w:r>
      <w:proofErr w:type="spellStart"/>
      <w:r>
        <w:rPr>
          <w:color w:val="000000"/>
        </w:rPr>
        <w:t>проєктування</w:t>
      </w:r>
      <w:proofErr w:type="spellEnd"/>
      <w:r>
        <w:rPr>
          <w:color w:val="000000"/>
        </w:rPr>
        <w:t xml:space="preserve"> перебуває за межами території об’єктів культурної спадщини та їх охоронни</w:t>
      </w:r>
      <w:r>
        <w:rPr>
          <w:color w:val="000000"/>
        </w:rPr>
        <w:t xml:space="preserve">х зон, які на момент </w:t>
      </w:r>
      <w:proofErr w:type="spellStart"/>
      <w:r>
        <w:rPr>
          <w:color w:val="000000"/>
        </w:rPr>
        <w:t>проєктування</w:t>
      </w:r>
      <w:proofErr w:type="spellEnd"/>
      <w:r>
        <w:rPr>
          <w:color w:val="000000"/>
        </w:rPr>
        <w:t xml:space="preserve"> не виявлено та не встановлено.</w:t>
      </w:r>
    </w:p>
    <w:p w14:paraId="3D6F183E" w14:textId="77777777" w:rsidR="00E719E6" w:rsidRDefault="001D3B59">
      <w:pPr>
        <w:tabs>
          <w:tab w:val="left" w:pos="720"/>
          <w:tab w:val="left" w:pos="3060"/>
        </w:tabs>
        <w:rPr>
          <w:color w:val="000000"/>
        </w:rPr>
      </w:pPr>
      <w:r>
        <w:rPr>
          <w:color w:val="000000"/>
        </w:rPr>
        <w:t xml:space="preserve">Територія </w:t>
      </w:r>
      <w:proofErr w:type="spellStart"/>
      <w:r>
        <w:rPr>
          <w:color w:val="000000"/>
        </w:rPr>
        <w:t>проєктування</w:t>
      </w:r>
      <w:proofErr w:type="spellEnd"/>
      <w:r>
        <w:rPr>
          <w:color w:val="000000"/>
        </w:rPr>
        <w:t xml:space="preserve"> перебуває за межами території об’єктів природно-заповідного фонду та їх охоронних зон.</w:t>
      </w:r>
    </w:p>
    <w:p w14:paraId="6A01DFBB" w14:textId="77777777" w:rsidR="00E719E6" w:rsidRDefault="00E719E6">
      <w:pPr>
        <w:pBdr>
          <w:top w:val="nil"/>
          <w:left w:val="nil"/>
          <w:bottom w:val="nil"/>
          <w:right w:val="nil"/>
          <w:between w:val="nil"/>
        </w:pBdr>
        <w:rPr>
          <w:b/>
          <w:bCs/>
          <w:i/>
          <w:iCs/>
          <w:color w:val="000000"/>
        </w:rPr>
      </w:pPr>
    </w:p>
    <w:p w14:paraId="64F107A3" w14:textId="77777777" w:rsidR="00E719E6" w:rsidRDefault="001D3B59">
      <w:pPr>
        <w:numPr>
          <w:ilvl w:val="1"/>
          <w:numId w:val="11"/>
        </w:numPr>
        <w:pBdr>
          <w:top w:val="nil"/>
          <w:left w:val="nil"/>
          <w:bottom w:val="nil"/>
          <w:right w:val="nil"/>
          <w:between w:val="nil"/>
        </w:pBdr>
        <w:jc w:val="center"/>
        <w:rPr>
          <w:i/>
          <w:iCs/>
          <w:color w:val="333333"/>
        </w:rPr>
      </w:pPr>
      <w:bookmarkStart w:id="7" w:name="_heading=h.iahiksqp76um" w:colFirst="0" w:colLast="0"/>
      <w:bookmarkEnd w:id="7"/>
      <w:r>
        <w:rPr>
          <w:i/>
          <w:iCs/>
          <w:color w:val="333333"/>
        </w:rPr>
        <w:t>Оцінка існуючого розселення, господарської діяльності та обслуговування населення</w:t>
      </w:r>
    </w:p>
    <w:p w14:paraId="0DBED7FA" w14:textId="77777777" w:rsidR="00E719E6" w:rsidRDefault="00E719E6">
      <w:pPr>
        <w:tabs>
          <w:tab w:val="left" w:pos="720"/>
          <w:tab w:val="left" w:pos="3060"/>
        </w:tabs>
        <w:rPr>
          <w:color w:val="000000"/>
        </w:rPr>
      </w:pPr>
    </w:p>
    <w:p w14:paraId="6D704A8A" w14:textId="77777777" w:rsidR="00E719E6" w:rsidRDefault="001D3B59">
      <w:pPr>
        <w:tabs>
          <w:tab w:val="left" w:pos="720"/>
          <w:tab w:val="left" w:pos="3060"/>
        </w:tabs>
        <w:rPr>
          <w:color w:val="000000"/>
        </w:rPr>
      </w:pPr>
      <w:r>
        <w:rPr>
          <w:color w:val="000000"/>
        </w:rPr>
        <w:t xml:space="preserve">Станом на 03.11.2025 року на території </w:t>
      </w:r>
      <w:proofErr w:type="spellStart"/>
      <w:r>
        <w:rPr>
          <w:color w:val="000000"/>
        </w:rPr>
        <w:t>с.Тарасівка</w:t>
      </w:r>
      <w:proofErr w:type="spellEnd"/>
      <w:r>
        <w:rPr>
          <w:color w:val="000000"/>
        </w:rPr>
        <w:t xml:space="preserve"> зареєстровано: 7750 осіб з них: 1418 дітей віком до 18 років.</w:t>
      </w:r>
    </w:p>
    <w:p w14:paraId="07E87D3B" w14:textId="77777777" w:rsidR="00E719E6" w:rsidRDefault="00E719E6">
      <w:pPr>
        <w:tabs>
          <w:tab w:val="left" w:pos="720"/>
          <w:tab w:val="left" w:pos="3060"/>
        </w:tabs>
        <w:ind w:firstLine="0"/>
        <w:rPr>
          <w:color w:val="000000"/>
        </w:rPr>
      </w:pPr>
    </w:p>
    <w:p w14:paraId="7D1905E4" w14:textId="77777777" w:rsidR="00E719E6" w:rsidRDefault="001D3B59">
      <w:pPr>
        <w:tabs>
          <w:tab w:val="left" w:pos="720"/>
          <w:tab w:val="left" w:pos="3060"/>
        </w:tabs>
        <w:rPr>
          <w:color w:val="000000"/>
        </w:rPr>
      </w:pPr>
      <w:r>
        <w:rPr>
          <w:color w:val="000000"/>
        </w:rPr>
        <w:t xml:space="preserve">Будівля Тарасівського закладу </w:t>
      </w:r>
      <w:r>
        <w:rPr>
          <w:b/>
          <w:bCs/>
          <w:color w:val="000000"/>
        </w:rPr>
        <w:t>дошкільної освіти</w:t>
      </w:r>
      <w:r>
        <w:rPr>
          <w:color w:val="000000"/>
        </w:rPr>
        <w:t xml:space="preserve"> «Віночок» двоповерхова, площею забудови 1583 м2. Заклад забезпечений централізованими системам</w:t>
      </w:r>
      <w:r>
        <w:rPr>
          <w:color w:val="000000"/>
        </w:rPr>
        <w:t>и холодного та гарячого водопостачання, каналізації, електропостачання, опалення. Підвал закладу обладнаний в найпростіше укриття.</w:t>
      </w:r>
    </w:p>
    <w:p w14:paraId="4403E447" w14:textId="77777777" w:rsidR="00E719E6" w:rsidRDefault="001D3B59">
      <w:pPr>
        <w:tabs>
          <w:tab w:val="left" w:pos="720"/>
          <w:tab w:val="left" w:pos="3060"/>
        </w:tabs>
        <w:rPr>
          <w:color w:val="000000"/>
        </w:rPr>
      </w:pPr>
      <w:r>
        <w:rPr>
          <w:color w:val="000000"/>
        </w:rPr>
        <w:t xml:space="preserve">Потужність закладу складає </w:t>
      </w:r>
      <w:r>
        <w:rPr>
          <w:color w:val="000000"/>
          <w:u w:val="single"/>
        </w:rPr>
        <w:t>270 місць</w:t>
      </w:r>
      <w:r>
        <w:rPr>
          <w:color w:val="000000"/>
        </w:rPr>
        <w:t xml:space="preserve">. Згідно інформації з інформаційної системи управління освітою станом на 17.11.2025 року </w:t>
      </w:r>
      <w:r>
        <w:rPr>
          <w:color w:val="000000"/>
        </w:rPr>
        <w:t xml:space="preserve">в закладі налічується </w:t>
      </w:r>
      <w:r>
        <w:rPr>
          <w:color w:val="000000"/>
          <w:u w:val="single"/>
        </w:rPr>
        <w:t>272</w:t>
      </w:r>
      <w:r>
        <w:rPr>
          <w:color w:val="000000"/>
        </w:rPr>
        <w:t xml:space="preserve"> дитини, </w:t>
      </w:r>
      <w:r>
        <w:rPr>
          <w:color w:val="000000"/>
          <w:u w:val="single"/>
        </w:rPr>
        <w:t>52</w:t>
      </w:r>
      <w:r>
        <w:rPr>
          <w:color w:val="000000"/>
        </w:rPr>
        <w:t xml:space="preserve"> особи персоналу (</w:t>
      </w:r>
      <w:hyperlink r:id="rId12">
        <w:r>
          <w:rPr>
            <w:color w:val="0066CC"/>
            <w:u w:val="single"/>
          </w:rPr>
          <w:t>https://ko.isuo.org/schools/view/id/22230</w:t>
        </w:r>
      </w:hyperlink>
      <w:r>
        <w:rPr>
          <w:color w:val="000000"/>
        </w:rPr>
        <w:t>).</w:t>
      </w:r>
    </w:p>
    <w:p w14:paraId="645959B9" w14:textId="77777777" w:rsidR="00E719E6" w:rsidRDefault="00E719E6">
      <w:pPr>
        <w:tabs>
          <w:tab w:val="left" w:pos="720"/>
          <w:tab w:val="left" w:pos="3060"/>
        </w:tabs>
        <w:rPr>
          <w:color w:val="000000"/>
        </w:rPr>
      </w:pPr>
    </w:p>
    <w:p w14:paraId="52D3F78E" w14:textId="77777777" w:rsidR="00E719E6" w:rsidRDefault="001D3B59">
      <w:pPr>
        <w:tabs>
          <w:tab w:val="left" w:pos="720"/>
          <w:tab w:val="left" w:pos="3060"/>
        </w:tabs>
        <w:rPr>
          <w:color w:val="000000"/>
        </w:rPr>
      </w:pPr>
      <w:r>
        <w:rPr>
          <w:color w:val="000000"/>
        </w:rPr>
        <w:t xml:space="preserve">Будівля Тарасівського </w:t>
      </w:r>
      <w:r>
        <w:rPr>
          <w:b/>
          <w:bCs/>
          <w:color w:val="000000"/>
        </w:rPr>
        <w:t>академічного ліцею</w:t>
      </w:r>
      <w:r>
        <w:rPr>
          <w:color w:val="000000"/>
        </w:rPr>
        <w:t xml:space="preserve"> Боярської міської ради двоповерхова. Заклад забезпечени</w:t>
      </w:r>
      <w:r>
        <w:rPr>
          <w:color w:val="000000"/>
        </w:rPr>
        <w:t xml:space="preserve">й централізованими системами холодного та гарячого </w:t>
      </w:r>
      <w:proofErr w:type="spellStart"/>
      <w:r>
        <w:rPr>
          <w:color w:val="000000"/>
        </w:rPr>
        <w:t>водопостачання,каналізації</w:t>
      </w:r>
      <w:proofErr w:type="spellEnd"/>
      <w:r>
        <w:rPr>
          <w:color w:val="000000"/>
        </w:rPr>
        <w:t>, електропостачання, опалення від котельні.</w:t>
      </w:r>
    </w:p>
    <w:p w14:paraId="28CCEB43" w14:textId="77777777" w:rsidR="00E719E6" w:rsidRDefault="001D3B59">
      <w:pPr>
        <w:tabs>
          <w:tab w:val="left" w:pos="720"/>
          <w:tab w:val="left" w:pos="3060"/>
        </w:tabs>
        <w:rPr>
          <w:color w:val="000000"/>
        </w:rPr>
      </w:pPr>
      <w:r>
        <w:rPr>
          <w:color w:val="000000"/>
        </w:rPr>
        <w:t xml:space="preserve">Потужність закладу складає </w:t>
      </w:r>
      <w:r>
        <w:rPr>
          <w:color w:val="000000"/>
          <w:u w:val="single"/>
        </w:rPr>
        <w:t>650</w:t>
      </w:r>
      <w:r>
        <w:rPr>
          <w:color w:val="000000"/>
        </w:rPr>
        <w:t xml:space="preserve"> осіб (учнів). Згідно інформації з інформаційної системи управління освітою станом на 09.10.2025 року в з</w:t>
      </w:r>
      <w:r>
        <w:rPr>
          <w:color w:val="000000"/>
        </w:rPr>
        <w:t xml:space="preserve">акладі налічується </w:t>
      </w:r>
      <w:r>
        <w:rPr>
          <w:color w:val="000000"/>
          <w:u w:val="single"/>
        </w:rPr>
        <w:t>877</w:t>
      </w:r>
      <w:r>
        <w:rPr>
          <w:color w:val="000000"/>
        </w:rPr>
        <w:t xml:space="preserve"> учнів, </w:t>
      </w:r>
      <w:r>
        <w:rPr>
          <w:color w:val="000000"/>
          <w:u w:val="single"/>
        </w:rPr>
        <w:t>80</w:t>
      </w:r>
      <w:r>
        <w:rPr>
          <w:color w:val="000000"/>
        </w:rPr>
        <w:t xml:space="preserve"> осіб персоналу (</w:t>
      </w:r>
      <w:hyperlink r:id="rId13">
        <w:r>
          <w:rPr>
            <w:color w:val="0066CC"/>
            <w:u w:val="single"/>
          </w:rPr>
          <w:t>https://ko.isuo.org/schools/view/id/22230</w:t>
        </w:r>
      </w:hyperlink>
      <w:r>
        <w:rPr>
          <w:color w:val="000000"/>
        </w:rPr>
        <w:t>).</w:t>
      </w:r>
    </w:p>
    <w:p w14:paraId="586A39A9" w14:textId="77777777" w:rsidR="00E719E6" w:rsidRDefault="00E719E6">
      <w:pPr>
        <w:tabs>
          <w:tab w:val="left" w:pos="720"/>
          <w:tab w:val="left" w:pos="3060"/>
        </w:tabs>
        <w:ind w:firstLine="0"/>
        <w:rPr>
          <w:color w:val="000000"/>
        </w:rPr>
      </w:pPr>
    </w:p>
    <w:p w14:paraId="7E32FDCE" w14:textId="77777777" w:rsidR="00E719E6" w:rsidRDefault="001D3B59">
      <w:pPr>
        <w:tabs>
          <w:tab w:val="left" w:pos="720"/>
          <w:tab w:val="left" w:pos="3060"/>
        </w:tabs>
        <w:rPr>
          <w:color w:val="000000"/>
        </w:rPr>
      </w:pPr>
      <w:r>
        <w:rPr>
          <w:color w:val="000000"/>
        </w:rPr>
        <w:t xml:space="preserve">Територія розташована в регіоні </w:t>
      </w:r>
      <w:proofErr w:type="spellStart"/>
      <w:r>
        <w:rPr>
          <w:color w:val="000000"/>
        </w:rPr>
        <w:t>помірно</w:t>
      </w:r>
      <w:proofErr w:type="spellEnd"/>
      <w:r>
        <w:rPr>
          <w:color w:val="000000"/>
        </w:rPr>
        <w:t>-континентального клімату з характерними теплим літом та м’яко</w:t>
      </w:r>
      <w:r>
        <w:rPr>
          <w:color w:val="000000"/>
        </w:rPr>
        <w:t xml:space="preserve">ю з частими відлигами зимою. Сприятливі кліматичні умови для планувального освоєння території, визначеність практично однакових напрямків в розі вітрів сприяє комфортності аераційного режиму території. </w:t>
      </w:r>
    </w:p>
    <w:p w14:paraId="053FB9E1" w14:textId="77777777" w:rsidR="00E719E6" w:rsidRDefault="001D3B59">
      <w:pPr>
        <w:tabs>
          <w:tab w:val="left" w:pos="720"/>
          <w:tab w:val="left" w:pos="3060"/>
        </w:tabs>
      </w:pPr>
      <w:r>
        <w:t xml:space="preserve">Відповідно до вимог ДБН В.1.1-12:2014 «Будівництво у </w:t>
      </w:r>
      <w:r>
        <w:t>сейсмічних районах України», розрахункова інтенсивність сейсмічних поштовхів і коливань на території Київської області складає 6 балів за шкалою МSК-64, карта ОСР-2004-С.</w:t>
      </w:r>
    </w:p>
    <w:p w14:paraId="78CAB1E5" w14:textId="77777777" w:rsidR="00E719E6" w:rsidRDefault="00E719E6">
      <w:pPr>
        <w:tabs>
          <w:tab w:val="left" w:pos="720"/>
          <w:tab w:val="left" w:pos="3060"/>
        </w:tabs>
        <w:rPr>
          <w:color w:val="000000"/>
        </w:rPr>
      </w:pPr>
    </w:p>
    <w:p w14:paraId="13179122" w14:textId="77777777" w:rsidR="00E719E6" w:rsidRDefault="001D3B59">
      <w:pPr>
        <w:tabs>
          <w:tab w:val="left" w:pos="720"/>
          <w:tab w:val="left" w:pos="3060"/>
        </w:tabs>
        <w:rPr>
          <w:color w:val="000000"/>
        </w:rPr>
      </w:pPr>
      <w:r>
        <w:rPr>
          <w:color w:val="000000"/>
        </w:rPr>
        <w:t xml:space="preserve">Коротка характеристика кліматичних факторів, необхідних для врахування </w:t>
      </w:r>
      <w:r>
        <w:rPr>
          <w:color w:val="000000"/>
        </w:rPr>
        <w:lastRenderedPageBreak/>
        <w:t xml:space="preserve">при </w:t>
      </w:r>
      <w:proofErr w:type="spellStart"/>
      <w:r>
        <w:rPr>
          <w:color w:val="000000"/>
        </w:rPr>
        <w:t>плануваль</w:t>
      </w:r>
      <w:r>
        <w:rPr>
          <w:color w:val="000000"/>
        </w:rPr>
        <w:t>но</w:t>
      </w:r>
      <w:proofErr w:type="spellEnd"/>
      <w:r>
        <w:rPr>
          <w:color w:val="000000"/>
        </w:rPr>
        <w:t xml:space="preserve">-містобудівній організації території, наведена нижче в таблиці за середніми даними багаторічних спостережень на МС Київ, обсерваторія (183 </w:t>
      </w:r>
      <w:proofErr w:type="spellStart"/>
      <w:r>
        <w:rPr>
          <w:color w:val="000000"/>
        </w:rPr>
        <w:t>мБС</w:t>
      </w:r>
      <w:proofErr w:type="spellEnd"/>
      <w:r>
        <w:rPr>
          <w:color w:val="000000"/>
        </w:rPr>
        <w:t>).</w:t>
      </w:r>
    </w:p>
    <w:p w14:paraId="0A279168" w14:textId="77777777" w:rsidR="00E719E6" w:rsidRDefault="001D3B59">
      <w:pPr>
        <w:tabs>
          <w:tab w:val="left" w:pos="720"/>
          <w:tab w:val="left" w:pos="3060"/>
        </w:tabs>
      </w:pPr>
      <w:r>
        <w:t>На основі комплексного аналізу кліматичних параметрів та згідно архітектурно будівельного кліматичного району</w:t>
      </w:r>
      <w:r>
        <w:t>вання України територія віднесена до І архітектурно будівельного району (Північно-Західний) з відповідними вимогами містобудівного характеру (згідно ДСТУ-Н Б В.1.1-27:2010 “Будівельна кліматологія”, ДБН Б.2.2-12:2019 «Планування та забудова територій»).</w:t>
      </w:r>
    </w:p>
    <w:p w14:paraId="2B020445" w14:textId="77777777" w:rsidR="00E719E6" w:rsidRDefault="001D3B59">
      <w:pPr>
        <w:tabs>
          <w:tab w:val="left" w:pos="720"/>
          <w:tab w:val="left" w:pos="3060"/>
        </w:tabs>
        <w:jc w:val="center"/>
        <w:rPr>
          <w:b/>
          <w:bCs/>
        </w:rPr>
      </w:pPr>
      <w:r>
        <w:rPr>
          <w:b/>
          <w:bCs/>
        </w:rPr>
        <w:t>Ко</w:t>
      </w:r>
      <w:r>
        <w:rPr>
          <w:b/>
          <w:bCs/>
        </w:rPr>
        <w:t>ротка характеристика кліматичних факторів</w:t>
      </w:r>
    </w:p>
    <w:tbl>
      <w:tblPr>
        <w:tblStyle w:val="afffc"/>
        <w:tblW w:w="9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953"/>
      </w:tblGrid>
      <w:tr w:rsidR="00E719E6" w14:paraId="2EBF30CF" w14:textId="77777777">
        <w:tc>
          <w:tcPr>
            <w:tcW w:w="4952" w:type="dxa"/>
          </w:tcPr>
          <w:p w14:paraId="076A9B78" w14:textId="77777777" w:rsidR="00E719E6" w:rsidRDefault="001D3B59">
            <w:pPr>
              <w:tabs>
                <w:tab w:val="left" w:pos="720"/>
                <w:tab w:val="left" w:pos="3060"/>
              </w:tabs>
              <w:ind w:firstLine="0"/>
              <w:jc w:val="center"/>
              <w:rPr>
                <w:b/>
                <w:bCs/>
                <w:color w:val="000000"/>
              </w:rPr>
            </w:pPr>
            <w:r>
              <w:t>Показник</w:t>
            </w:r>
          </w:p>
        </w:tc>
        <w:tc>
          <w:tcPr>
            <w:tcW w:w="4953" w:type="dxa"/>
          </w:tcPr>
          <w:p w14:paraId="1FDAFA40" w14:textId="77777777" w:rsidR="00E719E6" w:rsidRDefault="001D3B59">
            <w:pPr>
              <w:tabs>
                <w:tab w:val="left" w:pos="720"/>
                <w:tab w:val="left" w:pos="3060"/>
              </w:tabs>
              <w:ind w:firstLine="0"/>
              <w:jc w:val="center"/>
              <w:rPr>
                <w:b/>
                <w:bCs/>
                <w:color w:val="000000"/>
              </w:rPr>
            </w:pPr>
            <w:r>
              <w:t>Цифрове значення</w:t>
            </w:r>
          </w:p>
        </w:tc>
      </w:tr>
      <w:tr w:rsidR="00E719E6" w14:paraId="678C11A6" w14:textId="77777777">
        <w:tc>
          <w:tcPr>
            <w:tcW w:w="4952" w:type="dxa"/>
          </w:tcPr>
          <w:p w14:paraId="77C03A94" w14:textId="77777777" w:rsidR="00E719E6" w:rsidRDefault="001D3B59">
            <w:pPr>
              <w:tabs>
                <w:tab w:val="left" w:pos="720"/>
                <w:tab w:val="left" w:pos="3060"/>
              </w:tabs>
              <w:ind w:firstLine="0"/>
              <w:jc w:val="center"/>
              <w:rPr>
                <w:b/>
                <w:bCs/>
                <w:color w:val="000000"/>
              </w:rPr>
            </w:pPr>
            <w:r>
              <w:t>Температура повітря</w:t>
            </w:r>
          </w:p>
        </w:tc>
        <w:tc>
          <w:tcPr>
            <w:tcW w:w="4953" w:type="dxa"/>
          </w:tcPr>
          <w:p w14:paraId="2494479D" w14:textId="77777777" w:rsidR="00E719E6" w:rsidRDefault="001D3B59">
            <w:pPr>
              <w:tabs>
                <w:tab w:val="left" w:pos="720"/>
                <w:tab w:val="left" w:pos="3060"/>
              </w:tabs>
              <w:ind w:firstLine="0"/>
              <w:jc w:val="center"/>
              <w:rPr>
                <w:b/>
                <w:bCs/>
                <w:color w:val="000000"/>
              </w:rPr>
            </w:pPr>
            <w:r>
              <w:t>7.2°</w:t>
            </w:r>
          </w:p>
        </w:tc>
      </w:tr>
      <w:tr w:rsidR="00E719E6" w14:paraId="057B7003" w14:textId="77777777">
        <w:tc>
          <w:tcPr>
            <w:tcW w:w="4952" w:type="dxa"/>
          </w:tcPr>
          <w:p w14:paraId="038DEF51" w14:textId="77777777" w:rsidR="00E719E6" w:rsidRDefault="001D3B59">
            <w:pPr>
              <w:tabs>
                <w:tab w:val="left" w:pos="720"/>
                <w:tab w:val="left" w:pos="3060"/>
              </w:tabs>
              <w:ind w:firstLine="0"/>
              <w:jc w:val="center"/>
              <w:rPr>
                <w:b/>
                <w:bCs/>
                <w:color w:val="000000"/>
              </w:rPr>
            </w:pPr>
            <w:r>
              <w:t>Абсолютний максимум температури</w:t>
            </w:r>
          </w:p>
        </w:tc>
        <w:tc>
          <w:tcPr>
            <w:tcW w:w="4953" w:type="dxa"/>
          </w:tcPr>
          <w:p w14:paraId="77229A04" w14:textId="77777777" w:rsidR="00E719E6" w:rsidRDefault="001D3B59">
            <w:pPr>
              <w:tabs>
                <w:tab w:val="left" w:pos="720"/>
                <w:tab w:val="left" w:pos="3060"/>
              </w:tabs>
              <w:ind w:firstLine="0"/>
              <w:jc w:val="center"/>
              <w:rPr>
                <w:b/>
                <w:bCs/>
                <w:color w:val="000000"/>
              </w:rPr>
            </w:pPr>
            <w:r>
              <w:t>39°</w:t>
            </w:r>
          </w:p>
        </w:tc>
      </w:tr>
      <w:tr w:rsidR="00E719E6" w14:paraId="0DB76EFF" w14:textId="77777777">
        <w:tc>
          <w:tcPr>
            <w:tcW w:w="4952" w:type="dxa"/>
          </w:tcPr>
          <w:p w14:paraId="6B84CD92" w14:textId="77777777" w:rsidR="00E719E6" w:rsidRDefault="001D3B59">
            <w:pPr>
              <w:tabs>
                <w:tab w:val="left" w:pos="720"/>
                <w:tab w:val="left" w:pos="3060"/>
              </w:tabs>
              <w:ind w:firstLine="0"/>
              <w:jc w:val="center"/>
              <w:rPr>
                <w:b/>
                <w:bCs/>
                <w:color w:val="000000"/>
              </w:rPr>
            </w:pPr>
            <w:r>
              <w:t>Абсолютний мінімум температури</w:t>
            </w:r>
          </w:p>
        </w:tc>
        <w:tc>
          <w:tcPr>
            <w:tcW w:w="4953" w:type="dxa"/>
          </w:tcPr>
          <w:p w14:paraId="60CF59DD" w14:textId="77777777" w:rsidR="00E719E6" w:rsidRDefault="001D3B59">
            <w:pPr>
              <w:tabs>
                <w:tab w:val="left" w:pos="720"/>
                <w:tab w:val="left" w:pos="3060"/>
              </w:tabs>
              <w:ind w:firstLine="0"/>
              <w:jc w:val="center"/>
              <w:rPr>
                <w:b/>
                <w:bCs/>
                <w:color w:val="000000"/>
              </w:rPr>
            </w:pPr>
            <w:r>
              <w:t>мінус 32°</w:t>
            </w:r>
          </w:p>
        </w:tc>
      </w:tr>
      <w:tr w:rsidR="00E719E6" w14:paraId="7AFE689B" w14:textId="77777777">
        <w:tc>
          <w:tcPr>
            <w:tcW w:w="4952" w:type="dxa"/>
          </w:tcPr>
          <w:p w14:paraId="5129DBD7" w14:textId="77777777" w:rsidR="00E719E6" w:rsidRDefault="001D3B59">
            <w:pPr>
              <w:tabs>
                <w:tab w:val="left" w:pos="720"/>
                <w:tab w:val="left" w:pos="3060"/>
              </w:tabs>
              <w:ind w:firstLine="0"/>
              <w:jc w:val="center"/>
              <w:rPr>
                <w:b/>
                <w:bCs/>
                <w:color w:val="000000"/>
              </w:rPr>
            </w:pPr>
            <w:r>
              <w:t>Глибина промерзання ґрунту (МС Фастів) середня/максимальна</w:t>
            </w:r>
          </w:p>
        </w:tc>
        <w:tc>
          <w:tcPr>
            <w:tcW w:w="4953" w:type="dxa"/>
          </w:tcPr>
          <w:p w14:paraId="4DE3B194" w14:textId="77777777" w:rsidR="00E719E6" w:rsidRDefault="00E719E6">
            <w:pPr>
              <w:tabs>
                <w:tab w:val="left" w:pos="720"/>
                <w:tab w:val="left" w:pos="3060"/>
              </w:tabs>
              <w:ind w:firstLine="0"/>
              <w:jc w:val="center"/>
            </w:pPr>
          </w:p>
          <w:p w14:paraId="332058E0" w14:textId="77777777" w:rsidR="00E719E6" w:rsidRDefault="001D3B59">
            <w:pPr>
              <w:tabs>
                <w:tab w:val="left" w:pos="720"/>
                <w:tab w:val="left" w:pos="3060"/>
              </w:tabs>
              <w:ind w:firstLine="0"/>
              <w:jc w:val="center"/>
              <w:rPr>
                <w:b/>
                <w:bCs/>
                <w:color w:val="000000"/>
              </w:rPr>
            </w:pPr>
            <w:r>
              <w:t>85см / 151 см</w:t>
            </w:r>
          </w:p>
        </w:tc>
      </w:tr>
      <w:tr w:rsidR="00E719E6" w14:paraId="4817D5F3" w14:textId="77777777">
        <w:tc>
          <w:tcPr>
            <w:tcW w:w="4952" w:type="dxa"/>
          </w:tcPr>
          <w:p w14:paraId="0CFFFD58" w14:textId="77777777" w:rsidR="00E719E6" w:rsidRDefault="001D3B59">
            <w:pPr>
              <w:tabs>
                <w:tab w:val="left" w:pos="720"/>
                <w:tab w:val="left" w:pos="3060"/>
              </w:tabs>
              <w:ind w:firstLine="0"/>
              <w:jc w:val="center"/>
            </w:pPr>
            <w:r>
              <w:t xml:space="preserve">Тривалість </w:t>
            </w:r>
            <w:proofErr w:type="spellStart"/>
            <w:r>
              <w:t>безморозного</w:t>
            </w:r>
            <w:proofErr w:type="spellEnd"/>
            <w:r>
              <w:t xml:space="preserve"> етапу середня/ найбільша</w:t>
            </w:r>
          </w:p>
        </w:tc>
        <w:tc>
          <w:tcPr>
            <w:tcW w:w="4953" w:type="dxa"/>
          </w:tcPr>
          <w:p w14:paraId="53A6D656" w14:textId="77777777" w:rsidR="00E719E6" w:rsidRDefault="00E719E6">
            <w:pPr>
              <w:tabs>
                <w:tab w:val="left" w:pos="720"/>
                <w:tab w:val="left" w:pos="3060"/>
              </w:tabs>
              <w:ind w:firstLine="0"/>
              <w:jc w:val="center"/>
            </w:pPr>
          </w:p>
          <w:p w14:paraId="42797204" w14:textId="77777777" w:rsidR="00E719E6" w:rsidRDefault="001D3B59">
            <w:pPr>
              <w:tabs>
                <w:tab w:val="left" w:pos="720"/>
                <w:tab w:val="left" w:pos="3060"/>
              </w:tabs>
              <w:ind w:firstLine="0"/>
              <w:jc w:val="center"/>
              <w:rPr>
                <w:b/>
                <w:bCs/>
                <w:color w:val="000000"/>
              </w:rPr>
            </w:pPr>
            <w:r>
              <w:t>179 / 215 днів</w:t>
            </w:r>
          </w:p>
        </w:tc>
      </w:tr>
      <w:tr w:rsidR="00E719E6" w14:paraId="18474068" w14:textId="77777777">
        <w:tc>
          <w:tcPr>
            <w:tcW w:w="4952" w:type="dxa"/>
          </w:tcPr>
          <w:p w14:paraId="5577A497" w14:textId="77777777" w:rsidR="00E719E6" w:rsidRDefault="001D3B59">
            <w:pPr>
              <w:tabs>
                <w:tab w:val="left" w:pos="720"/>
                <w:tab w:val="left" w:pos="3060"/>
              </w:tabs>
              <w:ind w:firstLine="0"/>
              <w:jc w:val="center"/>
            </w:pPr>
            <w:r>
              <w:t xml:space="preserve">Розрахункові показники: </w:t>
            </w:r>
          </w:p>
          <w:p w14:paraId="69F22279" w14:textId="77777777" w:rsidR="00E719E6" w:rsidRDefault="001D3B59">
            <w:pPr>
              <w:tabs>
                <w:tab w:val="left" w:pos="720"/>
                <w:tab w:val="left" w:pos="3060"/>
              </w:tabs>
              <w:ind w:firstLine="0"/>
              <w:jc w:val="center"/>
            </w:pPr>
            <w:r>
              <w:t xml:space="preserve">температура самої холодної 5-денки </w:t>
            </w:r>
          </w:p>
          <w:p w14:paraId="09217233" w14:textId="77777777" w:rsidR="00E719E6" w:rsidRDefault="001D3B59">
            <w:pPr>
              <w:tabs>
                <w:tab w:val="left" w:pos="720"/>
                <w:tab w:val="left" w:pos="3060"/>
              </w:tabs>
              <w:ind w:firstLine="0"/>
              <w:jc w:val="center"/>
            </w:pPr>
            <w:r>
              <w:t>температура опалювального етапу тривалість його</w:t>
            </w:r>
          </w:p>
        </w:tc>
        <w:tc>
          <w:tcPr>
            <w:tcW w:w="4953" w:type="dxa"/>
          </w:tcPr>
          <w:p w14:paraId="6326B3C4" w14:textId="77777777" w:rsidR="00E719E6" w:rsidRDefault="00E719E6">
            <w:pPr>
              <w:tabs>
                <w:tab w:val="left" w:pos="720"/>
                <w:tab w:val="left" w:pos="3060"/>
              </w:tabs>
              <w:jc w:val="center"/>
            </w:pPr>
          </w:p>
          <w:p w14:paraId="5ECB4A9B" w14:textId="77777777" w:rsidR="00E719E6" w:rsidRDefault="001D3B59">
            <w:pPr>
              <w:tabs>
                <w:tab w:val="left" w:pos="720"/>
                <w:tab w:val="left" w:pos="3060"/>
              </w:tabs>
              <w:jc w:val="center"/>
            </w:pPr>
            <w:r>
              <w:t xml:space="preserve">мінус 21 С </w:t>
            </w:r>
          </w:p>
          <w:p w14:paraId="37FA056F" w14:textId="77777777" w:rsidR="00E719E6" w:rsidRDefault="001D3B59">
            <w:pPr>
              <w:tabs>
                <w:tab w:val="left" w:pos="720"/>
                <w:tab w:val="left" w:pos="3060"/>
              </w:tabs>
              <w:jc w:val="center"/>
            </w:pPr>
            <w:r>
              <w:t xml:space="preserve">мінус 1,1 С </w:t>
            </w:r>
          </w:p>
          <w:p w14:paraId="0DAF4719" w14:textId="77777777" w:rsidR="00E719E6" w:rsidRDefault="001D3B59">
            <w:pPr>
              <w:tabs>
                <w:tab w:val="left" w:pos="720"/>
                <w:tab w:val="left" w:pos="3060"/>
              </w:tabs>
              <w:jc w:val="center"/>
              <w:rPr>
                <w:b/>
                <w:bCs/>
                <w:color w:val="000000"/>
              </w:rPr>
            </w:pPr>
            <w:r>
              <w:t>187 діб</w:t>
            </w:r>
          </w:p>
        </w:tc>
      </w:tr>
    </w:tbl>
    <w:p w14:paraId="007EA3B6" w14:textId="77777777" w:rsidR="00E719E6" w:rsidRDefault="00E719E6">
      <w:pPr>
        <w:tabs>
          <w:tab w:val="left" w:pos="720"/>
          <w:tab w:val="left" w:pos="3060"/>
        </w:tabs>
        <w:ind w:firstLine="0"/>
        <w:rPr>
          <w:color w:val="000000"/>
        </w:rPr>
      </w:pPr>
    </w:p>
    <w:p w14:paraId="155B2D00" w14:textId="77777777" w:rsidR="00E719E6" w:rsidRDefault="001D3B59">
      <w:pPr>
        <w:tabs>
          <w:tab w:val="left" w:pos="142"/>
          <w:tab w:val="left" w:pos="284"/>
        </w:tabs>
        <w:rPr>
          <w:color w:val="000000"/>
        </w:rPr>
      </w:pPr>
      <w:r>
        <w:rPr>
          <w:color w:val="000000"/>
        </w:rPr>
        <w:t>На даний час озеленені території в межах детального плану території представлені листяними деревами, кущами та трав’яним покривом.</w:t>
      </w:r>
    </w:p>
    <w:p w14:paraId="65DA0F19" w14:textId="77777777" w:rsidR="00E719E6" w:rsidRDefault="001D3B59">
      <w:pPr>
        <w:tabs>
          <w:tab w:val="left" w:pos="142"/>
          <w:tab w:val="left" w:pos="284"/>
        </w:tabs>
        <w:rPr>
          <w:color w:val="000000"/>
        </w:rPr>
      </w:pPr>
      <w:r>
        <w:rPr>
          <w:color w:val="000000"/>
        </w:rPr>
        <w:t>Існуючі та перспективні до заповідання об</w:t>
      </w:r>
      <w:r>
        <w:rPr>
          <w:color w:val="000000"/>
        </w:rPr>
        <w:t>'єкти природо-заповідного фонду в межах розробки детального плану території відсутні.</w:t>
      </w:r>
    </w:p>
    <w:p w14:paraId="79821CF7" w14:textId="77777777" w:rsidR="00E719E6" w:rsidRDefault="001D3B59">
      <w:pPr>
        <w:tabs>
          <w:tab w:val="left" w:pos="142"/>
          <w:tab w:val="left" w:pos="284"/>
        </w:tabs>
        <w:rPr>
          <w:color w:val="000000"/>
        </w:rPr>
      </w:pPr>
      <w:r>
        <w:t>Територія проектування може підтоплюватись поверхневими і талими водами.</w:t>
      </w:r>
    </w:p>
    <w:p w14:paraId="0F9E2106" w14:textId="77777777" w:rsidR="00E719E6" w:rsidRDefault="00E719E6">
      <w:pPr>
        <w:tabs>
          <w:tab w:val="left" w:pos="720"/>
          <w:tab w:val="left" w:pos="3060"/>
        </w:tabs>
        <w:ind w:firstLine="0"/>
        <w:rPr>
          <w:color w:val="000000"/>
        </w:rPr>
      </w:pPr>
    </w:p>
    <w:p w14:paraId="4065AF3B" w14:textId="77777777" w:rsidR="00E719E6" w:rsidRDefault="001D3B59">
      <w:pPr>
        <w:tabs>
          <w:tab w:val="left" w:pos="720"/>
          <w:tab w:val="left" w:pos="3060"/>
        </w:tabs>
        <w:ind w:firstLine="0"/>
      </w:pPr>
      <w:r>
        <w:t>Відповідно до Державного реєстру нерухомих пам'яток України, Переліку об'єктів культурної спадщи</w:t>
      </w:r>
      <w:r>
        <w:t>ни Київської області та рішень про взяття пам’яток на державний облік, прийнятих до набрання чинності Законом України «Про охорону культурної спадщини», на території, що розглядається об’єкти культурної спадщини не обліковуються.</w:t>
      </w:r>
    </w:p>
    <w:p w14:paraId="18005249" w14:textId="77777777" w:rsidR="00E719E6" w:rsidRDefault="001D3B59">
      <w:pPr>
        <w:tabs>
          <w:tab w:val="left" w:pos="720"/>
          <w:tab w:val="left" w:pos="3060"/>
        </w:tabs>
        <w:ind w:firstLine="0"/>
        <w:rPr>
          <w:color w:val="000000"/>
        </w:rPr>
      </w:pPr>
      <w:r>
        <w:t>Наявна організації транспо</w:t>
      </w:r>
      <w:r>
        <w:t>ртного і пішохідного руху на території школи не підлягає зміні.</w:t>
      </w:r>
    </w:p>
    <w:p w14:paraId="5F618AEA" w14:textId="77777777" w:rsidR="00E719E6" w:rsidRDefault="00E719E6">
      <w:pPr>
        <w:tabs>
          <w:tab w:val="left" w:pos="720"/>
          <w:tab w:val="left" w:pos="3060"/>
        </w:tabs>
        <w:ind w:firstLine="0"/>
        <w:rPr>
          <w:color w:val="000000"/>
        </w:rPr>
      </w:pPr>
    </w:p>
    <w:p w14:paraId="3C1B2F64" w14:textId="77777777" w:rsidR="00E719E6" w:rsidRDefault="001D3B59">
      <w:pPr>
        <w:numPr>
          <w:ilvl w:val="1"/>
          <w:numId w:val="11"/>
        </w:numPr>
        <w:pBdr>
          <w:top w:val="nil"/>
          <w:left w:val="nil"/>
          <w:bottom w:val="nil"/>
          <w:right w:val="nil"/>
          <w:between w:val="nil"/>
        </w:pBdr>
        <w:jc w:val="center"/>
        <w:rPr>
          <w:i/>
          <w:iCs/>
          <w:color w:val="333333"/>
        </w:rPr>
      </w:pPr>
      <w:bookmarkStart w:id="8" w:name="_heading=h.itg3u01id7yx" w:colFirst="0" w:colLast="0"/>
      <w:bookmarkEnd w:id="8"/>
      <w:r>
        <w:rPr>
          <w:i/>
          <w:iCs/>
          <w:color w:val="333333"/>
        </w:rPr>
        <w:t>Оцінка існуючого використання території</w:t>
      </w:r>
    </w:p>
    <w:p w14:paraId="79F5D6E2" w14:textId="77777777" w:rsidR="00E719E6" w:rsidRDefault="00E719E6">
      <w:pPr>
        <w:widowControl/>
        <w:rPr>
          <w:color w:val="000000"/>
        </w:rPr>
      </w:pPr>
    </w:p>
    <w:p w14:paraId="674187D9" w14:textId="77777777" w:rsidR="00E719E6" w:rsidRDefault="001D3B59">
      <w:pPr>
        <w:rPr>
          <w:color w:val="000000"/>
        </w:rPr>
      </w:pPr>
      <w:r>
        <w:rPr>
          <w:color w:val="000000"/>
        </w:rPr>
        <w:t xml:space="preserve">Орієнтовна площа ділянки 3,5 га. Територія розробки ДПТ складається з ділянок з кадастровими номерами: </w:t>
      </w:r>
    </w:p>
    <w:p w14:paraId="58057176" w14:textId="77777777" w:rsidR="00E719E6" w:rsidRDefault="001D3B59">
      <w:pPr>
        <w:numPr>
          <w:ilvl w:val="0"/>
          <w:numId w:val="13"/>
        </w:numPr>
        <w:pBdr>
          <w:top w:val="nil"/>
          <w:left w:val="nil"/>
          <w:bottom w:val="nil"/>
          <w:right w:val="nil"/>
          <w:between w:val="nil"/>
        </w:pBdr>
        <w:jc w:val="left"/>
        <w:rPr>
          <w:color w:val="000000"/>
        </w:rPr>
      </w:pPr>
      <w:r>
        <w:rPr>
          <w:color w:val="000000"/>
        </w:rPr>
        <w:t>3222486601:01:005:0487(03.02 Для будівництва та обслуговування будівель закладів освіти) – ділянка школи площею2.8018 га</w:t>
      </w:r>
    </w:p>
    <w:p w14:paraId="63DEAFB4" w14:textId="77777777" w:rsidR="00E719E6" w:rsidRDefault="001D3B59">
      <w:pPr>
        <w:numPr>
          <w:ilvl w:val="0"/>
          <w:numId w:val="13"/>
        </w:numPr>
        <w:pBdr>
          <w:top w:val="nil"/>
          <w:left w:val="nil"/>
          <w:bottom w:val="nil"/>
          <w:right w:val="nil"/>
          <w:between w:val="nil"/>
        </w:pBdr>
        <w:jc w:val="left"/>
        <w:rPr>
          <w:color w:val="000000"/>
        </w:rPr>
      </w:pPr>
      <w:r>
        <w:rPr>
          <w:color w:val="000000"/>
        </w:rPr>
        <w:t>3222486601:01:005:0383(03.02 Дл</w:t>
      </w:r>
      <w:r>
        <w:rPr>
          <w:color w:val="000000"/>
        </w:rPr>
        <w:t xml:space="preserve">я будівництва та обслуговування будівель закладів освіти) - ділянка дитячого садка площею 1.2501 га </w:t>
      </w:r>
      <w:proofErr w:type="spellStart"/>
      <w:r>
        <w:rPr>
          <w:color w:val="000000"/>
        </w:rPr>
        <w:t>га</w:t>
      </w:r>
      <w:proofErr w:type="spellEnd"/>
    </w:p>
    <w:p w14:paraId="7107858C" w14:textId="77777777" w:rsidR="00E719E6" w:rsidRDefault="001D3B59">
      <w:pPr>
        <w:numPr>
          <w:ilvl w:val="0"/>
          <w:numId w:val="13"/>
        </w:numPr>
        <w:pBdr>
          <w:top w:val="nil"/>
          <w:left w:val="nil"/>
          <w:bottom w:val="nil"/>
          <w:right w:val="nil"/>
          <w:between w:val="nil"/>
        </w:pBdr>
        <w:jc w:val="left"/>
        <w:rPr>
          <w:color w:val="000000"/>
        </w:rPr>
      </w:pPr>
      <w:r>
        <w:rPr>
          <w:color w:val="000000"/>
        </w:rPr>
        <w:t xml:space="preserve">3222486601:01:005:0473(03.12 Для будівництва та обслуговування </w:t>
      </w:r>
      <w:r>
        <w:rPr>
          <w:color w:val="000000"/>
        </w:rPr>
        <w:lastRenderedPageBreak/>
        <w:t xml:space="preserve">будівель закладів комунального обслуговування) - ділянка з </w:t>
      </w:r>
      <w:proofErr w:type="spellStart"/>
      <w:r>
        <w:rPr>
          <w:color w:val="000000"/>
        </w:rPr>
        <w:t>водонапорною</w:t>
      </w:r>
      <w:proofErr w:type="spellEnd"/>
      <w:r>
        <w:rPr>
          <w:color w:val="000000"/>
        </w:rPr>
        <w:t xml:space="preserve"> баштою площею 0.2701 га </w:t>
      </w:r>
      <w:proofErr w:type="spellStart"/>
      <w:r>
        <w:rPr>
          <w:color w:val="000000"/>
        </w:rPr>
        <w:t>га</w:t>
      </w:r>
      <w:proofErr w:type="spellEnd"/>
    </w:p>
    <w:p w14:paraId="489B410C" w14:textId="77777777" w:rsidR="00E719E6" w:rsidRDefault="001D3B59">
      <w:pPr>
        <w:numPr>
          <w:ilvl w:val="0"/>
          <w:numId w:val="13"/>
        </w:numPr>
        <w:pBdr>
          <w:top w:val="nil"/>
          <w:left w:val="nil"/>
          <w:bottom w:val="nil"/>
          <w:right w:val="nil"/>
          <w:between w:val="nil"/>
        </w:pBdr>
        <w:jc w:val="left"/>
        <w:rPr>
          <w:color w:val="000000"/>
        </w:rPr>
      </w:pPr>
      <w:r>
        <w:rPr>
          <w:color w:val="000000"/>
        </w:rPr>
        <w:t>3222486601:01:005:0382 (03.12 Для будівництва та обслуговування будівель закладів комунального</w:t>
      </w:r>
      <w:r>
        <w:rPr>
          <w:color w:val="000000"/>
        </w:rPr>
        <w:t xml:space="preserve"> обслуговування) - ділянка котельні площею 0.2379 га </w:t>
      </w:r>
      <w:proofErr w:type="spellStart"/>
      <w:r>
        <w:rPr>
          <w:color w:val="000000"/>
        </w:rPr>
        <w:t>га</w:t>
      </w:r>
      <w:proofErr w:type="spellEnd"/>
    </w:p>
    <w:p w14:paraId="071B4680" w14:textId="77777777" w:rsidR="00E719E6" w:rsidRDefault="001D3B59">
      <w:pPr>
        <w:rPr>
          <w:color w:val="000000"/>
        </w:rPr>
      </w:pPr>
      <w:r>
        <w:rPr>
          <w:color w:val="000000"/>
        </w:rPr>
        <w:t xml:space="preserve">Ділянка проектування ДПТ для розміщення СПП з </w:t>
      </w:r>
      <w:proofErr w:type="spellStart"/>
      <w:r>
        <w:rPr>
          <w:color w:val="000000"/>
        </w:rPr>
        <w:t>кад</w:t>
      </w:r>
      <w:proofErr w:type="spellEnd"/>
      <w:r>
        <w:rPr>
          <w:color w:val="000000"/>
        </w:rPr>
        <w:t xml:space="preserve">. номером </w:t>
      </w:r>
      <w:r>
        <w:t xml:space="preserve">3222486601:01:005:0487 </w:t>
      </w:r>
      <w:r>
        <w:rPr>
          <w:color w:val="000000"/>
        </w:rPr>
        <w:t xml:space="preserve">відноситься до категорії земель - Землі житлової та громадської забудови. </w:t>
      </w:r>
    </w:p>
    <w:p w14:paraId="3C6C4782" w14:textId="77777777" w:rsidR="00E719E6" w:rsidRDefault="001D3B59">
      <w:pPr>
        <w:tabs>
          <w:tab w:val="left" w:pos="720"/>
          <w:tab w:val="left" w:pos="3060"/>
        </w:tabs>
        <w:rPr>
          <w:color w:val="000000"/>
        </w:rPr>
      </w:pPr>
      <w:r>
        <w:rPr>
          <w:color w:val="000000"/>
        </w:rPr>
        <w:t xml:space="preserve">Територія </w:t>
      </w:r>
      <w:proofErr w:type="spellStart"/>
      <w:r>
        <w:rPr>
          <w:color w:val="000000"/>
        </w:rPr>
        <w:t>проєктування</w:t>
      </w:r>
      <w:proofErr w:type="spellEnd"/>
      <w:r>
        <w:rPr>
          <w:color w:val="000000"/>
        </w:rPr>
        <w:t xml:space="preserve"> розташована в </w:t>
      </w:r>
      <w:proofErr w:type="spellStart"/>
      <w:r>
        <w:rPr>
          <w:color w:val="000000"/>
        </w:rPr>
        <w:t>сельби</w:t>
      </w:r>
      <w:r>
        <w:rPr>
          <w:color w:val="000000"/>
        </w:rPr>
        <w:t>щній</w:t>
      </w:r>
      <w:proofErr w:type="spellEnd"/>
      <w:r>
        <w:rPr>
          <w:color w:val="000000"/>
        </w:rPr>
        <w:t xml:space="preserve"> зоні, на якій розміщені:</w:t>
      </w:r>
    </w:p>
    <w:p w14:paraId="21002A1C" w14:textId="77777777" w:rsidR="00E719E6" w:rsidRDefault="001D3B59">
      <w:pPr>
        <w:tabs>
          <w:tab w:val="left" w:pos="720"/>
          <w:tab w:val="left" w:pos="3060"/>
        </w:tabs>
        <w:rPr>
          <w:color w:val="000000"/>
        </w:rPr>
      </w:pPr>
      <w:r>
        <w:rPr>
          <w:color w:val="000000"/>
        </w:rPr>
        <w:t xml:space="preserve">- Тарасівський заклад дошкільної освіти «Віночок» за </w:t>
      </w:r>
      <w:proofErr w:type="spellStart"/>
      <w:r>
        <w:rPr>
          <w:color w:val="000000"/>
        </w:rPr>
        <w:t>адресою</w:t>
      </w:r>
      <w:proofErr w:type="spellEnd"/>
      <w:r>
        <w:rPr>
          <w:color w:val="000000"/>
        </w:rPr>
        <w:t xml:space="preserve">: с. Тарасівка </w:t>
      </w:r>
      <w:proofErr w:type="spellStart"/>
      <w:r>
        <w:rPr>
          <w:color w:val="000000"/>
        </w:rPr>
        <w:t>пров</w:t>
      </w:r>
      <w:proofErr w:type="spellEnd"/>
      <w:r>
        <w:rPr>
          <w:color w:val="000000"/>
        </w:rPr>
        <w:t>. В. Погребного, 2а;</w:t>
      </w:r>
    </w:p>
    <w:p w14:paraId="1E5C2C85" w14:textId="77777777" w:rsidR="00E719E6" w:rsidRDefault="001D3B59">
      <w:pPr>
        <w:tabs>
          <w:tab w:val="left" w:pos="720"/>
          <w:tab w:val="left" w:pos="3060"/>
        </w:tabs>
        <w:rPr>
          <w:color w:val="000000"/>
        </w:rPr>
      </w:pPr>
      <w:r>
        <w:rPr>
          <w:color w:val="000000"/>
        </w:rPr>
        <w:t xml:space="preserve">- заклад середньої освіти Тарасівський академічний ліцей Боярської міської ради за </w:t>
      </w:r>
      <w:proofErr w:type="spellStart"/>
      <w:r>
        <w:rPr>
          <w:color w:val="000000"/>
        </w:rPr>
        <w:t>адресою</w:t>
      </w:r>
      <w:proofErr w:type="spellEnd"/>
      <w:r>
        <w:rPr>
          <w:color w:val="000000"/>
        </w:rPr>
        <w:t>: с. Тарасівка, вул. Шкільна, 2;</w:t>
      </w:r>
    </w:p>
    <w:p w14:paraId="5124B492" w14:textId="77777777" w:rsidR="00E719E6" w:rsidRDefault="001D3B59">
      <w:pPr>
        <w:tabs>
          <w:tab w:val="left" w:pos="720"/>
          <w:tab w:val="left" w:pos="3060"/>
        </w:tabs>
        <w:rPr>
          <w:color w:val="000000"/>
        </w:rPr>
      </w:pPr>
      <w:r>
        <w:rPr>
          <w:color w:val="000000"/>
        </w:rPr>
        <w:t>- б</w:t>
      </w:r>
      <w:r>
        <w:rPr>
          <w:color w:val="000000"/>
        </w:rPr>
        <w:t>агатоповерхова та садибна житлова забудова;</w:t>
      </w:r>
    </w:p>
    <w:p w14:paraId="08301F1B" w14:textId="77777777" w:rsidR="00E719E6" w:rsidRDefault="001D3B59">
      <w:pPr>
        <w:tabs>
          <w:tab w:val="left" w:pos="720"/>
          <w:tab w:val="left" w:pos="3060"/>
        </w:tabs>
        <w:rPr>
          <w:color w:val="000000"/>
        </w:rPr>
      </w:pPr>
      <w:r>
        <w:rPr>
          <w:color w:val="000000"/>
        </w:rPr>
        <w:t>- озеленена територія.</w:t>
      </w:r>
    </w:p>
    <w:p w14:paraId="39260F06" w14:textId="77777777" w:rsidR="00E719E6" w:rsidRDefault="00E719E6">
      <w:pPr>
        <w:tabs>
          <w:tab w:val="left" w:pos="720"/>
          <w:tab w:val="left" w:pos="3060"/>
        </w:tabs>
        <w:rPr>
          <w:color w:val="7030A0"/>
        </w:rPr>
      </w:pPr>
    </w:p>
    <w:p w14:paraId="041B2636" w14:textId="77777777" w:rsidR="00E719E6" w:rsidRDefault="001D3B59">
      <w:pPr>
        <w:tabs>
          <w:tab w:val="left" w:pos="720"/>
          <w:tab w:val="left" w:pos="3060"/>
        </w:tabs>
        <w:rPr>
          <w:color w:val="7030A0"/>
        </w:rPr>
      </w:pPr>
      <w:r>
        <w:rPr>
          <w:color w:val="7030A0"/>
        </w:rPr>
        <w:t xml:space="preserve">В </w:t>
      </w:r>
      <w:proofErr w:type="spellStart"/>
      <w:r>
        <w:rPr>
          <w:color w:val="7030A0"/>
        </w:rPr>
        <w:t>с.Тарасівка</w:t>
      </w:r>
      <w:proofErr w:type="spellEnd"/>
      <w:r>
        <w:rPr>
          <w:color w:val="7030A0"/>
        </w:rPr>
        <w:t xml:space="preserve"> наявне найпростіше укриття на території Тарасівського закладу</w:t>
      </w:r>
    </w:p>
    <w:p w14:paraId="20958E9B" w14:textId="77777777" w:rsidR="00E719E6" w:rsidRDefault="001D3B59">
      <w:pPr>
        <w:tabs>
          <w:tab w:val="left" w:pos="720"/>
          <w:tab w:val="left" w:pos="3060"/>
        </w:tabs>
        <w:ind w:firstLine="0"/>
        <w:rPr>
          <w:color w:val="7030A0"/>
        </w:rPr>
      </w:pPr>
      <w:r>
        <w:rPr>
          <w:color w:val="7030A0"/>
        </w:rPr>
        <w:t xml:space="preserve">дошкільної освіти «Віночок» за </w:t>
      </w:r>
      <w:proofErr w:type="spellStart"/>
      <w:r>
        <w:rPr>
          <w:color w:val="7030A0"/>
        </w:rPr>
        <w:t>адресою</w:t>
      </w:r>
      <w:proofErr w:type="spellEnd"/>
      <w:r>
        <w:rPr>
          <w:color w:val="7030A0"/>
        </w:rPr>
        <w:t xml:space="preserve">: с. Тарасівка </w:t>
      </w:r>
      <w:proofErr w:type="spellStart"/>
      <w:r>
        <w:rPr>
          <w:color w:val="7030A0"/>
        </w:rPr>
        <w:t>пров</w:t>
      </w:r>
      <w:proofErr w:type="spellEnd"/>
      <w:r>
        <w:rPr>
          <w:color w:val="7030A0"/>
        </w:rPr>
        <w:t>. В. Погребного, 2а (приміщення підвального поверху закладу дошкільної освіти облаштоване в найпростіше укриття) загальною площею 330,55 м2, розраховано на 30 осіб.</w:t>
      </w:r>
    </w:p>
    <w:p w14:paraId="248C9180" w14:textId="77777777" w:rsidR="00E719E6" w:rsidRDefault="00E719E6">
      <w:pPr>
        <w:widowControl/>
        <w:rPr>
          <w:color w:val="000000"/>
        </w:rPr>
      </w:pPr>
    </w:p>
    <w:p w14:paraId="3FB69006" w14:textId="77777777" w:rsidR="00E719E6" w:rsidRDefault="00E719E6">
      <w:pPr>
        <w:widowControl/>
        <w:rPr>
          <w:color w:val="000000"/>
        </w:rPr>
      </w:pPr>
    </w:p>
    <w:p w14:paraId="59C01CAE" w14:textId="77777777" w:rsidR="00E719E6" w:rsidRDefault="001D3B59">
      <w:pPr>
        <w:numPr>
          <w:ilvl w:val="1"/>
          <w:numId w:val="11"/>
        </w:numPr>
        <w:pBdr>
          <w:top w:val="nil"/>
          <w:left w:val="nil"/>
          <w:bottom w:val="nil"/>
          <w:right w:val="nil"/>
          <w:between w:val="nil"/>
        </w:pBdr>
        <w:jc w:val="center"/>
        <w:rPr>
          <w:i/>
          <w:iCs/>
          <w:color w:val="333333"/>
        </w:rPr>
      </w:pPr>
      <w:bookmarkStart w:id="9" w:name="_heading=h.semrw1770sly" w:colFirst="0" w:colLast="0"/>
      <w:bookmarkEnd w:id="9"/>
      <w:r>
        <w:rPr>
          <w:i/>
          <w:iCs/>
          <w:color w:val="333333"/>
        </w:rPr>
        <w:t>Оцінка структури землекористуван</w:t>
      </w:r>
      <w:r>
        <w:rPr>
          <w:i/>
          <w:iCs/>
          <w:color w:val="333333"/>
        </w:rPr>
        <w:t>ня</w:t>
      </w:r>
    </w:p>
    <w:p w14:paraId="3A192BA2" w14:textId="77777777" w:rsidR="00E719E6" w:rsidRDefault="001D3B59">
      <w:pPr>
        <w:rPr>
          <w:color w:val="000000"/>
        </w:rPr>
      </w:pPr>
      <w:r>
        <w:rPr>
          <w:color w:val="000000"/>
        </w:rPr>
        <w:t xml:space="preserve">Територія розробки ДПТ складається з ділянок з кадастровими номерами: </w:t>
      </w:r>
    </w:p>
    <w:p w14:paraId="72ABB952" w14:textId="77777777" w:rsidR="00E719E6" w:rsidRDefault="001D3B59">
      <w:pPr>
        <w:numPr>
          <w:ilvl w:val="0"/>
          <w:numId w:val="13"/>
        </w:numPr>
        <w:pBdr>
          <w:top w:val="nil"/>
          <w:left w:val="nil"/>
          <w:bottom w:val="nil"/>
          <w:right w:val="nil"/>
          <w:between w:val="nil"/>
        </w:pBdr>
        <w:jc w:val="left"/>
        <w:rPr>
          <w:color w:val="000000"/>
        </w:rPr>
      </w:pPr>
      <w:r>
        <w:rPr>
          <w:color w:val="000000"/>
        </w:rPr>
        <w:t>3222486601:01:005:0487(03.02 Для будівництва та обслуговування будівель закладів освіти) – ділянка школи площею2.8018 га</w:t>
      </w:r>
    </w:p>
    <w:p w14:paraId="40F165F7" w14:textId="77777777" w:rsidR="00E719E6" w:rsidRDefault="001D3B59">
      <w:pPr>
        <w:numPr>
          <w:ilvl w:val="0"/>
          <w:numId w:val="13"/>
        </w:numPr>
        <w:pBdr>
          <w:top w:val="nil"/>
          <w:left w:val="nil"/>
          <w:bottom w:val="nil"/>
          <w:right w:val="nil"/>
          <w:between w:val="nil"/>
        </w:pBdr>
        <w:jc w:val="left"/>
        <w:rPr>
          <w:color w:val="000000"/>
        </w:rPr>
      </w:pPr>
      <w:r>
        <w:rPr>
          <w:color w:val="000000"/>
        </w:rPr>
        <w:t>3222486601:01:005:0383(03.02 Для будівництва та обслуговуванн</w:t>
      </w:r>
      <w:r>
        <w:rPr>
          <w:color w:val="000000"/>
        </w:rPr>
        <w:t xml:space="preserve">я будівель закладів освіти) - ділянка дитячого садка площею 1.2501 га </w:t>
      </w:r>
      <w:proofErr w:type="spellStart"/>
      <w:r>
        <w:rPr>
          <w:color w:val="000000"/>
        </w:rPr>
        <w:t>га</w:t>
      </w:r>
      <w:proofErr w:type="spellEnd"/>
    </w:p>
    <w:p w14:paraId="07E19338" w14:textId="77777777" w:rsidR="00E719E6" w:rsidRDefault="001D3B59">
      <w:pPr>
        <w:numPr>
          <w:ilvl w:val="0"/>
          <w:numId w:val="13"/>
        </w:numPr>
        <w:pBdr>
          <w:top w:val="nil"/>
          <w:left w:val="nil"/>
          <w:bottom w:val="nil"/>
          <w:right w:val="nil"/>
          <w:between w:val="nil"/>
        </w:pBdr>
        <w:jc w:val="left"/>
        <w:rPr>
          <w:color w:val="000000"/>
        </w:rPr>
      </w:pPr>
      <w:r>
        <w:rPr>
          <w:color w:val="000000"/>
        </w:rPr>
        <w:t xml:space="preserve">3222486601:01:005:0473(03.12 Для будівництва та обслуговування будівель закладів комунального обслуговування) - ділянка з </w:t>
      </w:r>
      <w:proofErr w:type="spellStart"/>
      <w:r>
        <w:rPr>
          <w:color w:val="000000"/>
        </w:rPr>
        <w:t>водонапорною</w:t>
      </w:r>
      <w:proofErr w:type="spellEnd"/>
      <w:r>
        <w:rPr>
          <w:color w:val="000000"/>
        </w:rPr>
        <w:t xml:space="preserve"> баштою площею 0.2701 га </w:t>
      </w:r>
      <w:proofErr w:type="spellStart"/>
      <w:r>
        <w:rPr>
          <w:color w:val="000000"/>
        </w:rPr>
        <w:t>га</w:t>
      </w:r>
      <w:proofErr w:type="spellEnd"/>
    </w:p>
    <w:p w14:paraId="73D980B1" w14:textId="77777777" w:rsidR="00E719E6" w:rsidRDefault="001D3B59">
      <w:pPr>
        <w:numPr>
          <w:ilvl w:val="0"/>
          <w:numId w:val="13"/>
        </w:numPr>
        <w:pBdr>
          <w:top w:val="nil"/>
          <w:left w:val="nil"/>
          <w:bottom w:val="nil"/>
          <w:right w:val="nil"/>
          <w:between w:val="nil"/>
        </w:pBdr>
        <w:jc w:val="left"/>
        <w:rPr>
          <w:color w:val="000000"/>
        </w:rPr>
      </w:pPr>
      <w:r>
        <w:rPr>
          <w:color w:val="000000"/>
        </w:rPr>
        <w:t>3222486601:01:005:038</w:t>
      </w:r>
      <w:r>
        <w:rPr>
          <w:color w:val="000000"/>
        </w:rPr>
        <w:t xml:space="preserve">2 (03.12 Для будівництва та обслуговування будівель закладів комунального обслуговування) - ділянка котельні площею 0.2379 га </w:t>
      </w:r>
      <w:proofErr w:type="spellStart"/>
      <w:r>
        <w:rPr>
          <w:color w:val="000000"/>
        </w:rPr>
        <w:t>га</w:t>
      </w:r>
      <w:proofErr w:type="spellEnd"/>
    </w:p>
    <w:p w14:paraId="7A2AECB9" w14:textId="77777777" w:rsidR="00E719E6" w:rsidRDefault="001D3B59">
      <w:pPr>
        <w:rPr>
          <w:color w:val="000000"/>
        </w:rPr>
      </w:pPr>
      <w:r>
        <w:rPr>
          <w:color w:val="000000"/>
        </w:rPr>
        <w:t xml:space="preserve">Ділянка проектування ДПТ для розміщення СПП з </w:t>
      </w:r>
      <w:proofErr w:type="spellStart"/>
      <w:r>
        <w:rPr>
          <w:color w:val="000000"/>
        </w:rPr>
        <w:t>кад</w:t>
      </w:r>
      <w:proofErr w:type="spellEnd"/>
      <w:r>
        <w:rPr>
          <w:color w:val="000000"/>
        </w:rPr>
        <w:t xml:space="preserve">. номером </w:t>
      </w:r>
      <w:r>
        <w:t xml:space="preserve">3222486601:01:005:0487 </w:t>
      </w:r>
      <w:r>
        <w:rPr>
          <w:color w:val="000000"/>
        </w:rPr>
        <w:t>відноситься до категорії земель - Землі житло</w:t>
      </w:r>
      <w:r>
        <w:rPr>
          <w:color w:val="000000"/>
        </w:rPr>
        <w:t xml:space="preserve">вої та громадської забудови. </w:t>
      </w:r>
    </w:p>
    <w:p w14:paraId="5BC88119" w14:textId="77777777" w:rsidR="00E719E6" w:rsidRDefault="00E719E6">
      <w:pPr>
        <w:jc w:val="center"/>
      </w:pPr>
    </w:p>
    <w:p w14:paraId="360D7AB8" w14:textId="77777777" w:rsidR="00E719E6" w:rsidRDefault="001D3B59">
      <w:pPr>
        <w:spacing w:before="240" w:after="240" w:line="264" w:lineRule="auto"/>
        <w:ind w:firstLine="700"/>
      </w:pPr>
      <w:r>
        <w:t>Основні відомості щодо структури землекористування зведено в таблицю.</w:t>
      </w:r>
    </w:p>
    <w:tbl>
      <w:tblPr>
        <w:tblStyle w:val="afffd"/>
        <w:tblW w:w="9920" w:type="dxa"/>
        <w:tblBorders>
          <w:top w:val="nil"/>
          <w:left w:val="nil"/>
          <w:bottom w:val="nil"/>
          <w:right w:val="nil"/>
          <w:insideH w:val="nil"/>
          <w:insideV w:val="nil"/>
        </w:tblBorders>
        <w:tblLayout w:type="fixed"/>
        <w:tblLook w:val="0600" w:firstRow="0" w:lastRow="0" w:firstColumn="0" w:lastColumn="0" w:noHBand="1" w:noVBand="1"/>
      </w:tblPr>
      <w:tblGrid>
        <w:gridCol w:w="2465"/>
        <w:gridCol w:w="7455"/>
      </w:tblGrid>
      <w:tr w:rsidR="00E719E6" w14:paraId="7D28F62F" w14:textId="77777777">
        <w:trPr>
          <w:trHeight w:val="315"/>
        </w:trPr>
        <w:tc>
          <w:tcPr>
            <w:tcW w:w="24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29A821" w14:textId="77777777" w:rsidR="00E719E6" w:rsidRDefault="001D3B59">
            <w:pPr>
              <w:spacing w:before="240" w:after="240"/>
              <w:ind w:firstLine="0"/>
              <w:rPr>
                <w:sz w:val="24"/>
                <w:szCs w:val="24"/>
              </w:rPr>
            </w:pPr>
            <w:r>
              <w:rPr>
                <w:sz w:val="24"/>
                <w:szCs w:val="24"/>
              </w:rPr>
              <w:t>Кадастровий номер</w:t>
            </w:r>
          </w:p>
        </w:tc>
        <w:tc>
          <w:tcPr>
            <w:tcW w:w="745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F23D82C" w14:textId="77777777" w:rsidR="00E719E6" w:rsidRDefault="001D3B59">
            <w:pPr>
              <w:spacing w:before="240" w:after="240"/>
              <w:ind w:firstLine="0"/>
              <w:rPr>
                <w:sz w:val="24"/>
                <w:szCs w:val="24"/>
              </w:rPr>
            </w:pPr>
            <w:r>
              <w:rPr>
                <w:sz w:val="24"/>
                <w:szCs w:val="24"/>
              </w:rPr>
              <w:t>3222486601:01:005:0382</w:t>
            </w:r>
          </w:p>
        </w:tc>
      </w:tr>
      <w:tr w:rsidR="00E719E6" w14:paraId="7BC2360C"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7795FFD" w14:textId="77777777" w:rsidR="00E719E6" w:rsidRDefault="001D3B59">
            <w:pPr>
              <w:spacing w:before="240" w:after="240"/>
              <w:ind w:firstLine="0"/>
              <w:rPr>
                <w:sz w:val="24"/>
                <w:szCs w:val="24"/>
              </w:rPr>
            </w:pPr>
            <w:r>
              <w:rPr>
                <w:sz w:val="24"/>
                <w:szCs w:val="24"/>
              </w:rPr>
              <w:t>Категорія земель</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6642A93" w14:textId="77777777" w:rsidR="00E719E6" w:rsidRDefault="001D3B59">
            <w:pPr>
              <w:spacing w:before="240" w:after="240"/>
              <w:ind w:firstLine="0"/>
              <w:rPr>
                <w:sz w:val="24"/>
                <w:szCs w:val="24"/>
              </w:rPr>
            </w:pPr>
            <w:r>
              <w:rPr>
                <w:sz w:val="24"/>
                <w:szCs w:val="24"/>
              </w:rPr>
              <w:t>Землі житлової та громадської забудови</w:t>
            </w:r>
          </w:p>
        </w:tc>
      </w:tr>
      <w:tr w:rsidR="00E719E6" w14:paraId="78FCB25B"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A052E2" w14:textId="77777777" w:rsidR="00E719E6" w:rsidRDefault="001D3B59">
            <w:pPr>
              <w:spacing w:before="240" w:after="240"/>
              <w:ind w:firstLine="0"/>
              <w:rPr>
                <w:sz w:val="24"/>
                <w:szCs w:val="24"/>
              </w:rPr>
            </w:pPr>
            <w:r>
              <w:rPr>
                <w:sz w:val="24"/>
                <w:szCs w:val="24"/>
              </w:rPr>
              <w:lastRenderedPageBreak/>
              <w:t>Цільове призначення</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59890EC" w14:textId="77777777" w:rsidR="00E719E6" w:rsidRDefault="001D3B59">
            <w:pPr>
              <w:spacing w:before="240" w:after="240"/>
              <w:ind w:firstLine="0"/>
              <w:rPr>
                <w:sz w:val="24"/>
                <w:szCs w:val="24"/>
              </w:rPr>
            </w:pPr>
            <w:r>
              <w:rPr>
                <w:sz w:val="24"/>
                <w:szCs w:val="24"/>
              </w:rPr>
              <w:t>03.12 Для будівництва та обслуговування будівель закладів комунального обслуговування</w:t>
            </w:r>
          </w:p>
        </w:tc>
      </w:tr>
      <w:tr w:rsidR="00E719E6" w14:paraId="56F650E7"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533A62" w14:textId="77777777" w:rsidR="00E719E6" w:rsidRDefault="001D3B59">
            <w:pPr>
              <w:spacing w:before="240" w:after="240"/>
              <w:ind w:firstLine="0"/>
              <w:rPr>
                <w:sz w:val="24"/>
                <w:szCs w:val="24"/>
              </w:rPr>
            </w:pPr>
            <w:r>
              <w:rPr>
                <w:sz w:val="24"/>
                <w:szCs w:val="24"/>
              </w:rPr>
              <w:t>Форма власності/Власник</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F375AD" w14:textId="77777777" w:rsidR="00E719E6" w:rsidRDefault="001D3B59">
            <w:pPr>
              <w:spacing w:before="240" w:after="240"/>
              <w:ind w:firstLine="0"/>
              <w:rPr>
                <w:sz w:val="24"/>
                <w:szCs w:val="24"/>
              </w:rPr>
            </w:pPr>
            <w:r>
              <w:rPr>
                <w:sz w:val="24"/>
                <w:szCs w:val="24"/>
              </w:rPr>
              <w:t>Комунальна</w:t>
            </w:r>
          </w:p>
        </w:tc>
      </w:tr>
      <w:tr w:rsidR="00E719E6" w14:paraId="5CB8AAFA"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8A8CB4" w14:textId="77777777" w:rsidR="00E719E6" w:rsidRDefault="001D3B59">
            <w:pPr>
              <w:spacing w:before="240" w:after="240"/>
              <w:ind w:firstLine="0"/>
              <w:rPr>
                <w:sz w:val="24"/>
                <w:szCs w:val="24"/>
              </w:rPr>
            </w:pPr>
            <w:r>
              <w:rPr>
                <w:sz w:val="24"/>
                <w:szCs w:val="24"/>
              </w:rPr>
              <w:t xml:space="preserve">          </w:t>
            </w:r>
            <w:r>
              <w:rPr>
                <w:sz w:val="24"/>
                <w:szCs w:val="24"/>
              </w:rPr>
              <w:tab/>
              <w:t>власник</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844A69D" w14:textId="77777777" w:rsidR="00E719E6" w:rsidRDefault="001D3B59">
            <w:pPr>
              <w:spacing w:before="240" w:after="240"/>
              <w:ind w:firstLine="0"/>
              <w:rPr>
                <w:sz w:val="24"/>
                <w:szCs w:val="24"/>
              </w:rPr>
            </w:pPr>
            <w:r>
              <w:rPr>
                <w:sz w:val="24"/>
                <w:szCs w:val="24"/>
              </w:rPr>
              <w:t xml:space="preserve"> -</w:t>
            </w:r>
          </w:p>
        </w:tc>
      </w:tr>
      <w:tr w:rsidR="00E719E6" w14:paraId="65875B6E"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841FC6" w14:textId="77777777" w:rsidR="00E719E6" w:rsidRDefault="001D3B59">
            <w:pPr>
              <w:spacing w:before="240" w:after="240"/>
              <w:ind w:firstLine="0"/>
              <w:rPr>
                <w:sz w:val="24"/>
                <w:szCs w:val="24"/>
              </w:rPr>
            </w:pPr>
            <w:r>
              <w:rPr>
                <w:sz w:val="24"/>
                <w:szCs w:val="24"/>
              </w:rPr>
              <w:t xml:space="preserve">          </w:t>
            </w:r>
            <w:r>
              <w:rPr>
                <w:sz w:val="24"/>
                <w:szCs w:val="24"/>
              </w:rPr>
              <w:tab/>
              <w:t>користувач</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C3B86F" w14:textId="77777777" w:rsidR="00E719E6" w:rsidRDefault="001D3B59">
            <w:pPr>
              <w:spacing w:before="240" w:after="240"/>
              <w:ind w:firstLine="0"/>
              <w:rPr>
                <w:sz w:val="24"/>
                <w:szCs w:val="24"/>
              </w:rPr>
            </w:pPr>
            <w:r>
              <w:rPr>
                <w:sz w:val="24"/>
                <w:szCs w:val="24"/>
              </w:rPr>
              <w:t xml:space="preserve"> -</w:t>
            </w:r>
          </w:p>
        </w:tc>
      </w:tr>
      <w:tr w:rsidR="00E719E6" w14:paraId="221B1417"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CB7463" w14:textId="77777777" w:rsidR="00E719E6" w:rsidRDefault="001D3B59">
            <w:pPr>
              <w:spacing w:before="240" w:after="240"/>
              <w:ind w:firstLine="0"/>
              <w:rPr>
                <w:sz w:val="24"/>
                <w:szCs w:val="24"/>
              </w:rPr>
            </w:pPr>
            <w:r>
              <w:rPr>
                <w:sz w:val="24"/>
                <w:szCs w:val="24"/>
              </w:rPr>
              <w:t>Площа, га</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C3CC33E" w14:textId="77777777" w:rsidR="00E719E6" w:rsidRDefault="001D3B59">
            <w:pPr>
              <w:spacing w:before="240" w:after="240"/>
              <w:ind w:firstLine="0"/>
              <w:rPr>
                <w:sz w:val="24"/>
                <w:szCs w:val="24"/>
              </w:rPr>
            </w:pPr>
            <w:r>
              <w:rPr>
                <w:sz w:val="24"/>
                <w:szCs w:val="24"/>
              </w:rPr>
              <w:t>0,2387</w:t>
            </w:r>
          </w:p>
        </w:tc>
      </w:tr>
      <w:tr w:rsidR="00E719E6" w14:paraId="5F1B2F54"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3DE85C9" w14:textId="77777777" w:rsidR="00E719E6" w:rsidRDefault="001D3B59">
            <w:pPr>
              <w:spacing w:before="240" w:after="240"/>
              <w:ind w:firstLine="0"/>
              <w:rPr>
                <w:sz w:val="24"/>
                <w:szCs w:val="24"/>
              </w:rPr>
            </w:pPr>
            <w:r>
              <w:rPr>
                <w:sz w:val="24"/>
                <w:szCs w:val="24"/>
              </w:rPr>
              <w:t>Угіддя</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BF11D1" w14:textId="77777777" w:rsidR="00E719E6" w:rsidRDefault="001D3B59">
            <w:pPr>
              <w:spacing w:before="240" w:after="240"/>
              <w:ind w:firstLine="0"/>
              <w:rPr>
                <w:sz w:val="24"/>
                <w:szCs w:val="24"/>
              </w:rPr>
            </w:pPr>
            <w:r>
              <w:rPr>
                <w:sz w:val="24"/>
                <w:szCs w:val="24"/>
              </w:rPr>
              <w:t>Землі, які використовуються для технічної інфраструктури</w:t>
            </w:r>
          </w:p>
        </w:tc>
      </w:tr>
      <w:tr w:rsidR="00E719E6" w14:paraId="48C1D74C"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0F39065" w14:textId="77777777" w:rsidR="00E719E6" w:rsidRDefault="00E719E6"/>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F7353B" w14:textId="77777777" w:rsidR="00E719E6" w:rsidRDefault="001D3B59">
            <w:pPr>
              <w:spacing w:before="240" w:after="240"/>
              <w:ind w:firstLine="0"/>
              <w:rPr>
                <w:sz w:val="24"/>
                <w:szCs w:val="24"/>
              </w:rPr>
            </w:pPr>
            <w:r>
              <w:rPr>
                <w:sz w:val="24"/>
                <w:szCs w:val="24"/>
              </w:rPr>
              <w:t xml:space="preserve"> </w:t>
            </w:r>
          </w:p>
        </w:tc>
      </w:tr>
      <w:tr w:rsidR="00E719E6" w14:paraId="1B9EDDF9"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6D67A9" w14:textId="77777777" w:rsidR="00E719E6" w:rsidRDefault="001D3B59">
            <w:pPr>
              <w:spacing w:before="240" w:after="240"/>
              <w:ind w:firstLine="0"/>
              <w:rPr>
                <w:sz w:val="24"/>
                <w:szCs w:val="24"/>
              </w:rPr>
            </w:pPr>
            <w:r>
              <w:rPr>
                <w:sz w:val="24"/>
                <w:szCs w:val="24"/>
              </w:rPr>
              <w:t>Кадастровий номер</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32E8B32" w14:textId="77777777" w:rsidR="00E719E6" w:rsidRDefault="001D3B59">
            <w:pPr>
              <w:spacing w:before="240" w:after="240"/>
              <w:ind w:firstLine="0"/>
              <w:rPr>
                <w:sz w:val="24"/>
                <w:szCs w:val="24"/>
              </w:rPr>
            </w:pPr>
            <w:r>
              <w:rPr>
                <w:sz w:val="24"/>
                <w:szCs w:val="24"/>
              </w:rPr>
              <w:t>3222486601:01:005:0473</w:t>
            </w:r>
          </w:p>
        </w:tc>
      </w:tr>
      <w:tr w:rsidR="00E719E6" w14:paraId="6CCC5979"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B66702" w14:textId="77777777" w:rsidR="00E719E6" w:rsidRDefault="001D3B59">
            <w:pPr>
              <w:spacing w:before="240" w:after="240"/>
              <w:ind w:firstLine="0"/>
              <w:rPr>
                <w:sz w:val="24"/>
                <w:szCs w:val="24"/>
              </w:rPr>
            </w:pPr>
            <w:r>
              <w:rPr>
                <w:sz w:val="24"/>
                <w:szCs w:val="24"/>
              </w:rPr>
              <w:t>Категорія земель</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9A917E" w14:textId="77777777" w:rsidR="00E719E6" w:rsidRDefault="001D3B59">
            <w:pPr>
              <w:spacing w:before="240" w:after="240"/>
              <w:ind w:firstLine="0"/>
              <w:rPr>
                <w:sz w:val="24"/>
                <w:szCs w:val="24"/>
              </w:rPr>
            </w:pPr>
            <w:r>
              <w:rPr>
                <w:sz w:val="24"/>
                <w:szCs w:val="24"/>
              </w:rPr>
              <w:t>Землі житлової та громадської забудови</w:t>
            </w:r>
          </w:p>
        </w:tc>
      </w:tr>
      <w:tr w:rsidR="00E719E6" w14:paraId="2315A5C9"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917AD4" w14:textId="77777777" w:rsidR="00E719E6" w:rsidRDefault="001D3B59">
            <w:pPr>
              <w:spacing w:before="240" w:after="240"/>
              <w:ind w:firstLine="0"/>
              <w:rPr>
                <w:sz w:val="24"/>
                <w:szCs w:val="24"/>
              </w:rPr>
            </w:pPr>
            <w:r>
              <w:rPr>
                <w:sz w:val="24"/>
                <w:szCs w:val="24"/>
              </w:rPr>
              <w:t>Цільове призначення</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220B3B" w14:textId="77777777" w:rsidR="00E719E6" w:rsidRDefault="001D3B59">
            <w:pPr>
              <w:spacing w:before="240" w:after="240"/>
              <w:ind w:firstLine="0"/>
              <w:rPr>
                <w:sz w:val="24"/>
                <w:szCs w:val="24"/>
              </w:rPr>
            </w:pPr>
            <w:r>
              <w:rPr>
                <w:sz w:val="24"/>
                <w:szCs w:val="24"/>
              </w:rPr>
              <w:t>03.12 Для будівництва та обслуговування будівель закладів комунального обслуговування</w:t>
            </w:r>
          </w:p>
        </w:tc>
      </w:tr>
      <w:tr w:rsidR="00E719E6" w14:paraId="3B468095"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85D136" w14:textId="77777777" w:rsidR="00E719E6" w:rsidRDefault="001D3B59">
            <w:pPr>
              <w:spacing w:before="240" w:after="240"/>
              <w:ind w:firstLine="0"/>
              <w:rPr>
                <w:sz w:val="24"/>
                <w:szCs w:val="24"/>
              </w:rPr>
            </w:pPr>
            <w:r>
              <w:rPr>
                <w:sz w:val="24"/>
                <w:szCs w:val="24"/>
              </w:rPr>
              <w:t>Форма власності</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8B7B924" w14:textId="77777777" w:rsidR="00E719E6" w:rsidRDefault="001D3B59">
            <w:pPr>
              <w:spacing w:before="240" w:after="240"/>
              <w:ind w:firstLine="0"/>
              <w:rPr>
                <w:sz w:val="24"/>
                <w:szCs w:val="24"/>
              </w:rPr>
            </w:pPr>
            <w:r>
              <w:rPr>
                <w:sz w:val="24"/>
                <w:szCs w:val="24"/>
              </w:rPr>
              <w:t>Комунальна</w:t>
            </w:r>
          </w:p>
        </w:tc>
      </w:tr>
      <w:tr w:rsidR="00E719E6" w14:paraId="452F0975"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BF9A31" w14:textId="77777777" w:rsidR="00E719E6" w:rsidRDefault="001D3B59">
            <w:pPr>
              <w:spacing w:before="240" w:after="240"/>
              <w:ind w:firstLine="0"/>
              <w:rPr>
                <w:sz w:val="24"/>
                <w:szCs w:val="24"/>
              </w:rPr>
            </w:pPr>
            <w:r>
              <w:rPr>
                <w:sz w:val="24"/>
                <w:szCs w:val="24"/>
              </w:rPr>
              <w:t xml:space="preserve">     </w:t>
            </w:r>
            <w:r>
              <w:rPr>
                <w:sz w:val="24"/>
                <w:szCs w:val="24"/>
              </w:rPr>
              <w:tab/>
              <w:t>власник</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8AF6E8" w14:textId="77777777" w:rsidR="00E719E6" w:rsidRDefault="001D3B59">
            <w:pPr>
              <w:spacing w:before="240" w:after="240"/>
              <w:ind w:firstLine="0"/>
              <w:rPr>
                <w:sz w:val="24"/>
                <w:szCs w:val="24"/>
              </w:rPr>
            </w:pPr>
            <w:r>
              <w:rPr>
                <w:sz w:val="24"/>
                <w:szCs w:val="24"/>
              </w:rPr>
              <w:t>Тарасівська сільська рада Києво- Святошинського району Київської області</w:t>
            </w:r>
          </w:p>
        </w:tc>
      </w:tr>
      <w:tr w:rsidR="00E719E6" w14:paraId="71AD244C"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8AABEA" w14:textId="77777777" w:rsidR="00E719E6" w:rsidRDefault="001D3B59">
            <w:pPr>
              <w:spacing w:before="240" w:after="240"/>
              <w:ind w:firstLine="0"/>
              <w:rPr>
                <w:sz w:val="24"/>
                <w:szCs w:val="24"/>
              </w:rPr>
            </w:pPr>
            <w:r>
              <w:rPr>
                <w:sz w:val="24"/>
                <w:szCs w:val="24"/>
              </w:rPr>
              <w:t xml:space="preserve">   </w:t>
            </w:r>
            <w:r>
              <w:rPr>
                <w:sz w:val="24"/>
                <w:szCs w:val="24"/>
              </w:rPr>
              <w:tab/>
              <w:t xml:space="preserve">  користувач</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F204C1" w14:textId="77777777" w:rsidR="00E719E6" w:rsidRDefault="001D3B59">
            <w:pPr>
              <w:spacing w:before="240" w:after="240"/>
              <w:ind w:firstLine="0"/>
              <w:rPr>
                <w:sz w:val="24"/>
                <w:szCs w:val="24"/>
              </w:rPr>
            </w:pPr>
            <w:r>
              <w:rPr>
                <w:sz w:val="24"/>
                <w:szCs w:val="24"/>
              </w:rPr>
              <w:t xml:space="preserve"> -</w:t>
            </w:r>
          </w:p>
        </w:tc>
      </w:tr>
      <w:tr w:rsidR="00E719E6" w14:paraId="5ECE52A3" w14:textId="77777777">
        <w:trPr>
          <w:trHeight w:val="315"/>
        </w:trPr>
        <w:tc>
          <w:tcPr>
            <w:tcW w:w="24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565CB1" w14:textId="77777777" w:rsidR="00E719E6" w:rsidRDefault="001D3B59">
            <w:pPr>
              <w:spacing w:before="240" w:after="240"/>
              <w:ind w:firstLine="0"/>
              <w:rPr>
                <w:sz w:val="24"/>
                <w:szCs w:val="24"/>
              </w:rPr>
            </w:pPr>
            <w:r>
              <w:rPr>
                <w:sz w:val="24"/>
                <w:szCs w:val="24"/>
              </w:rPr>
              <w:t>Площа, га</w:t>
            </w:r>
          </w:p>
        </w:tc>
        <w:tc>
          <w:tcPr>
            <w:tcW w:w="745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E2EA71F" w14:textId="77777777" w:rsidR="00E719E6" w:rsidRDefault="001D3B59">
            <w:pPr>
              <w:spacing w:before="240" w:after="240"/>
              <w:ind w:firstLine="0"/>
              <w:rPr>
                <w:sz w:val="24"/>
                <w:szCs w:val="24"/>
              </w:rPr>
            </w:pPr>
            <w:r>
              <w:rPr>
                <w:sz w:val="24"/>
                <w:szCs w:val="24"/>
              </w:rPr>
              <w:t>0,2700</w:t>
            </w:r>
          </w:p>
        </w:tc>
      </w:tr>
      <w:tr w:rsidR="00E719E6" w14:paraId="70FC9422" w14:textId="77777777">
        <w:trPr>
          <w:trHeight w:val="315"/>
        </w:trPr>
        <w:tc>
          <w:tcPr>
            <w:tcW w:w="9920" w:type="dxa"/>
            <w:gridSpan w:val="2"/>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C451327" w14:textId="77777777" w:rsidR="00E719E6" w:rsidRDefault="001D3B59">
            <w:pPr>
              <w:spacing w:before="240" w:after="240"/>
              <w:ind w:firstLine="0"/>
              <w:rPr>
                <w:sz w:val="24"/>
                <w:szCs w:val="24"/>
              </w:rPr>
            </w:pPr>
            <w:r>
              <w:rPr>
                <w:sz w:val="24"/>
                <w:szCs w:val="24"/>
              </w:rPr>
              <w:t>Угіддя</w:t>
            </w:r>
          </w:p>
        </w:tc>
      </w:tr>
      <w:tr w:rsidR="00E719E6" w14:paraId="40EE4B55"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24CBDBCE" w14:textId="77777777" w:rsidR="00E719E6" w:rsidRDefault="001D3B59">
            <w:pPr>
              <w:spacing w:before="240" w:after="240"/>
              <w:ind w:firstLine="0"/>
              <w:rPr>
                <w:sz w:val="24"/>
                <w:szCs w:val="24"/>
              </w:rPr>
            </w:pPr>
            <w:r>
              <w:rPr>
                <w:sz w:val="24"/>
                <w:szCs w:val="24"/>
              </w:rPr>
              <w:t xml:space="preserve">     </w:t>
            </w:r>
            <w:r>
              <w:rPr>
                <w:sz w:val="24"/>
                <w:szCs w:val="24"/>
              </w:rPr>
              <w:tab/>
              <w:t>згідно відомостей ДЗК</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3BBC46A0" w14:textId="77777777" w:rsidR="00E719E6" w:rsidRDefault="001D3B59">
            <w:pPr>
              <w:spacing w:before="240" w:after="240"/>
              <w:ind w:firstLine="0"/>
              <w:rPr>
                <w:sz w:val="24"/>
                <w:szCs w:val="24"/>
              </w:rPr>
            </w:pPr>
            <w:r>
              <w:rPr>
                <w:sz w:val="24"/>
                <w:szCs w:val="24"/>
              </w:rPr>
              <w:t>001.01. Рілля</w:t>
            </w:r>
          </w:p>
        </w:tc>
      </w:tr>
      <w:tr w:rsidR="00E719E6" w14:paraId="4D35A6C5"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CCC23D" w14:textId="77777777" w:rsidR="00E719E6" w:rsidRDefault="001D3B59">
            <w:pPr>
              <w:spacing w:before="240" w:after="240"/>
              <w:ind w:firstLine="0"/>
              <w:rPr>
                <w:sz w:val="24"/>
                <w:szCs w:val="24"/>
              </w:rPr>
            </w:pPr>
            <w:r>
              <w:rPr>
                <w:sz w:val="24"/>
                <w:szCs w:val="24"/>
              </w:rPr>
              <w:t xml:space="preserve">     </w:t>
            </w:r>
            <w:r>
              <w:rPr>
                <w:sz w:val="24"/>
                <w:szCs w:val="24"/>
              </w:rPr>
              <w:tab/>
              <w:t>фактичне</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1A446725" w14:textId="77777777" w:rsidR="00E719E6" w:rsidRDefault="001D3B59">
            <w:pPr>
              <w:spacing w:before="240" w:after="240"/>
              <w:ind w:firstLine="0"/>
              <w:rPr>
                <w:sz w:val="24"/>
                <w:szCs w:val="24"/>
              </w:rPr>
            </w:pPr>
            <w:r>
              <w:rPr>
                <w:sz w:val="24"/>
                <w:szCs w:val="24"/>
              </w:rPr>
              <w:t>008.03. Землі під соціально-культурними об'єктами</w:t>
            </w:r>
          </w:p>
        </w:tc>
      </w:tr>
      <w:tr w:rsidR="00E719E6" w14:paraId="4B24FCAC"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4BB37A" w14:textId="77777777" w:rsidR="00E719E6" w:rsidRDefault="001D3B59">
            <w:pPr>
              <w:spacing w:before="240" w:after="240"/>
              <w:ind w:firstLine="0"/>
              <w:rPr>
                <w:sz w:val="24"/>
                <w:szCs w:val="24"/>
              </w:rPr>
            </w:pPr>
            <w:r>
              <w:rPr>
                <w:sz w:val="24"/>
                <w:szCs w:val="24"/>
              </w:rPr>
              <w:lastRenderedPageBreak/>
              <w:t xml:space="preserve"> </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593115FA" w14:textId="77777777" w:rsidR="00E719E6" w:rsidRDefault="001D3B59">
            <w:pPr>
              <w:spacing w:before="240" w:after="240"/>
              <w:ind w:firstLine="0"/>
              <w:rPr>
                <w:sz w:val="24"/>
                <w:szCs w:val="24"/>
              </w:rPr>
            </w:pPr>
            <w:r>
              <w:rPr>
                <w:sz w:val="24"/>
                <w:szCs w:val="24"/>
              </w:rPr>
              <w:t xml:space="preserve"> </w:t>
            </w:r>
          </w:p>
        </w:tc>
      </w:tr>
      <w:tr w:rsidR="00E719E6" w14:paraId="29CF09B6"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FE3F0E" w14:textId="77777777" w:rsidR="00E719E6" w:rsidRDefault="001D3B59">
            <w:pPr>
              <w:spacing w:before="240" w:after="240"/>
              <w:ind w:firstLine="0"/>
              <w:rPr>
                <w:sz w:val="24"/>
                <w:szCs w:val="24"/>
              </w:rPr>
            </w:pPr>
            <w:r>
              <w:rPr>
                <w:sz w:val="24"/>
                <w:szCs w:val="24"/>
              </w:rPr>
              <w:t>Кадастровий номер</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08C5DD7F" w14:textId="77777777" w:rsidR="00E719E6" w:rsidRDefault="001D3B59">
            <w:pPr>
              <w:spacing w:before="240" w:after="240"/>
              <w:ind w:firstLine="0"/>
              <w:rPr>
                <w:sz w:val="24"/>
                <w:szCs w:val="24"/>
              </w:rPr>
            </w:pPr>
            <w:r>
              <w:rPr>
                <w:sz w:val="24"/>
                <w:szCs w:val="24"/>
              </w:rPr>
              <w:t>3222486601:01:005:0487</w:t>
            </w:r>
          </w:p>
        </w:tc>
      </w:tr>
      <w:tr w:rsidR="00E719E6" w14:paraId="6C7F4874"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6B443EB" w14:textId="77777777" w:rsidR="00E719E6" w:rsidRDefault="001D3B59">
            <w:pPr>
              <w:spacing w:before="240" w:after="240"/>
              <w:ind w:firstLine="0"/>
              <w:rPr>
                <w:sz w:val="24"/>
                <w:szCs w:val="24"/>
              </w:rPr>
            </w:pPr>
            <w:r>
              <w:rPr>
                <w:sz w:val="24"/>
                <w:szCs w:val="24"/>
              </w:rPr>
              <w:t>Категорія земель</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4C9E35B5" w14:textId="77777777" w:rsidR="00E719E6" w:rsidRDefault="001D3B59">
            <w:pPr>
              <w:spacing w:before="240" w:after="240"/>
              <w:ind w:firstLine="0"/>
              <w:rPr>
                <w:sz w:val="24"/>
                <w:szCs w:val="24"/>
              </w:rPr>
            </w:pPr>
            <w:r>
              <w:rPr>
                <w:sz w:val="24"/>
                <w:szCs w:val="24"/>
              </w:rPr>
              <w:t>Землі житлової та громадської забудови</w:t>
            </w:r>
          </w:p>
        </w:tc>
      </w:tr>
      <w:tr w:rsidR="00E719E6" w14:paraId="27E0F5F4"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0B72F7" w14:textId="77777777" w:rsidR="00E719E6" w:rsidRDefault="001D3B59">
            <w:pPr>
              <w:spacing w:before="240" w:after="240"/>
              <w:ind w:firstLine="0"/>
              <w:rPr>
                <w:sz w:val="24"/>
                <w:szCs w:val="24"/>
              </w:rPr>
            </w:pPr>
            <w:r>
              <w:rPr>
                <w:sz w:val="24"/>
                <w:szCs w:val="24"/>
              </w:rPr>
              <w:t>Цільове призначення</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54464C10" w14:textId="77777777" w:rsidR="00E719E6" w:rsidRDefault="001D3B59">
            <w:pPr>
              <w:spacing w:before="240" w:after="240"/>
              <w:ind w:firstLine="0"/>
              <w:rPr>
                <w:sz w:val="24"/>
                <w:szCs w:val="24"/>
              </w:rPr>
            </w:pPr>
            <w:r>
              <w:rPr>
                <w:sz w:val="24"/>
                <w:szCs w:val="24"/>
              </w:rPr>
              <w:t>03.02 Для будівництва та обслуговування будівель закладів освіти</w:t>
            </w:r>
          </w:p>
        </w:tc>
      </w:tr>
      <w:tr w:rsidR="00E719E6" w14:paraId="2D72F509"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4859F1" w14:textId="77777777" w:rsidR="00E719E6" w:rsidRDefault="001D3B59">
            <w:pPr>
              <w:spacing w:before="240" w:after="240"/>
              <w:ind w:firstLine="0"/>
              <w:rPr>
                <w:sz w:val="24"/>
                <w:szCs w:val="24"/>
              </w:rPr>
            </w:pPr>
            <w:r>
              <w:rPr>
                <w:sz w:val="24"/>
                <w:szCs w:val="24"/>
              </w:rPr>
              <w:t>Форма власності</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7EAF7D9D" w14:textId="77777777" w:rsidR="00E719E6" w:rsidRDefault="001D3B59">
            <w:pPr>
              <w:spacing w:before="240" w:after="240"/>
              <w:ind w:firstLine="0"/>
              <w:rPr>
                <w:sz w:val="24"/>
                <w:szCs w:val="24"/>
              </w:rPr>
            </w:pPr>
            <w:r>
              <w:rPr>
                <w:sz w:val="24"/>
                <w:szCs w:val="24"/>
              </w:rPr>
              <w:t>Комунальна</w:t>
            </w:r>
          </w:p>
        </w:tc>
      </w:tr>
      <w:tr w:rsidR="00E719E6" w14:paraId="24BD0BA9"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2F1DA2" w14:textId="77777777" w:rsidR="00E719E6" w:rsidRDefault="001D3B59">
            <w:pPr>
              <w:spacing w:before="240" w:after="240"/>
              <w:ind w:firstLine="0"/>
              <w:rPr>
                <w:sz w:val="24"/>
                <w:szCs w:val="24"/>
              </w:rPr>
            </w:pPr>
            <w:r>
              <w:rPr>
                <w:sz w:val="24"/>
                <w:szCs w:val="24"/>
              </w:rPr>
              <w:t xml:space="preserve">        </w:t>
            </w:r>
            <w:r>
              <w:rPr>
                <w:sz w:val="24"/>
                <w:szCs w:val="24"/>
              </w:rPr>
              <w:tab/>
              <w:t>власник</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60908EA4" w14:textId="77777777" w:rsidR="00E719E6" w:rsidRDefault="001D3B59">
            <w:pPr>
              <w:spacing w:before="240" w:after="240"/>
              <w:ind w:firstLine="0"/>
              <w:rPr>
                <w:sz w:val="24"/>
                <w:szCs w:val="24"/>
              </w:rPr>
            </w:pPr>
            <w:r>
              <w:rPr>
                <w:sz w:val="24"/>
                <w:szCs w:val="24"/>
              </w:rPr>
              <w:t>Боярська міська рада</w:t>
            </w:r>
          </w:p>
        </w:tc>
      </w:tr>
      <w:tr w:rsidR="00E719E6" w14:paraId="78855AFE"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752352" w14:textId="77777777" w:rsidR="00E719E6" w:rsidRDefault="001D3B59">
            <w:pPr>
              <w:spacing w:before="240" w:after="240"/>
              <w:ind w:firstLine="0"/>
              <w:rPr>
                <w:sz w:val="24"/>
                <w:szCs w:val="24"/>
              </w:rPr>
            </w:pPr>
            <w:r>
              <w:rPr>
                <w:sz w:val="24"/>
                <w:szCs w:val="24"/>
              </w:rPr>
              <w:t xml:space="preserve">        </w:t>
            </w:r>
            <w:r>
              <w:rPr>
                <w:sz w:val="24"/>
                <w:szCs w:val="24"/>
              </w:rPr>
              <w:tab/>
              <w:t>користувач</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3FD8BADC" w14:textId="77777777" w:rsidR="00E719E6" w:rsidRDefault="001D3B59">
            <w:pPr>
              <w:spacing w:before="240" w:after="240"/>
              <w:ind w:firstLine="0"/>
              <w:rPr>
                <w:sz w:val="24"/>
                <w:szCs w:val="24"/>
              </w:rPr>
            </w:pPr>
            <w:r>
              <w:rPr>
                <w:sz w:val="24"/>
                <w:szCs w:val="24"/>
              </w:rPr>
              <w:t xml:space="preserve"> -</w:t>
            </w:r>
          </w:p>
        </w:tc>
      </w:tr>
      <w:tr w:rsidR="00E719E6" w14:paraId="4293BE8E"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00B0A5" w14:textId="77777777" w:rsidR="00E719E6" w:rsidRDefault="001D3B59">
            <w:pPr>
              <w:spacing w:before="240" w:after="240"/>
              <w:ind w:firstLine="0"/>
              <w:rPr>
                <w:sz w:val="24"/>
                <w:szCs w:val="24"/>
              </w:rPr>
            </w:pPr>
            <w:r>
              <w:rPr>
                <w:sz w:val="24"/>
                <w:szCs w:val="24"/>
              </w:rPr>
              <w:t>Площа, га</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488572D9" w14:textId="77777777" w:rsidR="00E719E6" w:rsidRDefault="001D3B59">
            <w:pPr>
              <w:spacing w:before="240" w:after="240"/>
              <w:ind w:firstLine="0"/>
              <w:rPr>
                <w:sz w:val="24"/>
                <w:szCs w:val="24"/>
              </w:rPr>
            </w:pPr>
            <w:r>
              <w:rPr>
                <w:sz w:val="24"/>
                <w:szCs w:val="24"/>
              </w:rPr>
              <w:t>2,8011</w:t>
            </w:r>
          </w:p>
        </w:tc>
      </w:tr>
      <w:tr w:rsidR="00E719E6" w14:paraId="243640AF" w14:textId="77777777">
        <w:trPr>
          <w:trHeight w:val="315"/>
        </w:trPr>
        <w:tc>
          <w:tcPr>
            <w:tcW w:w="9920" w:type="dxa"/>
            <w:gridSpan w:val="2"/>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02319E" w14:textId="77777777" w:rsidR="00E719E6" w:rsidRDefault="001D3B59">
            <w:pPr>
              <w:spacing w:before="240" w:after="240"/>
              <w:ind w:firstLine="0"/>
              <w:rPr>
                <w:sz w:val="24"/>
                <w:szCs w:val="24"/>
              </w:rPr>
            </w:pPr>
            <w:r>
              <w:rPr>
                <w:sz w:val="24"/>
                <w:szCs w:val="24"/>
              </w:rPr>
              <w:t>Угіддя</w:t>
            </w:r>
          </w:p>
        </w:tc>
      </w:tr>
      <w:tr w:rsidR="00E719E6" w14:paraId="6A85C3DE"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505C3B96" w14:textId="77777777" w:rsidR="00E719E6" w:rsidRDefault="001D3B59">
            <w:pPr>
              <w:spacing w:before="240" w:after="240"/>
              <w:ind w:firstLine="0"/>
              <w:rPr>
                <w:sz w:val="24"/>
                <w:szCs w:val="24"/>
              </w:rPr>
            </w:pPr>
            <w:r>
              <w:rPr>
                <w:sz w:val="24"/>
                <w:szCs w:val="24"/>
              </w:rPr>
              <w:t xml:space="preserve">     </w:t>
            </w:r>
            <w:r>
              <w:rPr>
                <w:sz w:val="24"/>
                <w:szCs w:val="24"/>
              </w:rPr>
              <w:tab/>
              <w:t>згідно відомостей ДЗК</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7D66C44D" w14:textId="77777777" w:rsidR="00E719E6" w:rsidRDefault="001D3B59">
            <w:pPr>
              <w:spacing w:before="240" w:after="240"/>
              <w:ind w:firstLine="0"/>
              <w:rPr>
                <w:sz w:val="24"/>
                <w:szCs w:val="24"/>
              </w:rPr>
            </w:pPr>
            <w:r>
              <w:rPr>
                <w:sz w:val="24"/>
                <w:szCs w:val="24"/>
              </w:rPr>
              <w:t xml:space="preserve">Під житловою забудовою одно- та </w:t>
            </w:r>
            <w:proofErr w:type="spellStart"/>
            <w:r>
              <w:rPr>
                <w:sz w:val="24"/>
                <w:szCs w:val="24"/>
              </w:rPr>
              <w:t>двохповерховою</w:t>
            </w:r>
            <w:proofErr w:type="spellEnd"/>
          </w:p>
        </w:tc>
      </w:tr>
      <w:tr w:rsidR="00E719E6" w14:paraId="2B6253C8" w14:textId="77777777">
        <w:trPr>
          <w:trHeight w:val="315"/>
        </w:trPr>
        <w:tc>
          <w:tcPr>
            <w:tcW w:w="246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B80C44" w14:textId="77777777" w:rsidR="00E719E6" w:rsidRDefault="001D3B59">
            <w:pPr>
              <w:spacing w:before="240" w:after="240"/>
              <w:ind w:firstLine="0"/>
              <w:rPr>
                <w:sz w:val="24"/>
                <w:szCs w:val="24"/>
              </w:rPr>
            </w:pPr>
            <w:r>
              <w:rPr>
                <w:sz w:val="24"/>
                <w:szCs w:val="24"/>
              </w:rPr>
              <w:t xml:space="preserve">     </w:t>
            </w:r>
            <w:r>
              <w:rPr>
                <w:sz w:val="24"/>
                <w:szCs w:val="24"/>
              </w:rPr>
              <w:tab/>
              <w:t>фактичне</w:t>
            </w:r>
          </w:p>
        </w:tc>
        <w:tc>
          <w:tcPr>
            <w:tcW w:w="74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bottom"/>
          </w:tcPr>
          <w:p w14:paraId="37BB66C5" w14:textId="77777777" w:rsidR="00E719E6" w:rsidRDefault="001D3B59">
            <w:pPr>
              <w:spacing w:before="240" w:after="240"/>
              <w:ind w:firstLine="0"/>
              <w:rPr>
                <w:sz w:val="24"/>
                <w:szCs w:val="24"/>
              </w:rPr>
            </w:pPr>
            <w:r>
              <w:rPr>
                <w:sz w:val="24"/>
                <w:szCs w:val="24"/>
              </w:rPr>
              <w:t>008.03. Землі під соціально-культурними об'єктами</w:t>
            </w:r>
          </w:p>
        </w:tc>
      </w:tr>
    </w:tbl>
    <w:p w14:paraId="7634ECAE" w14:textId="77777777" w:rsidR="00E719E6" w:rsidRDefault="001D3B59">
      <w:pPr>
        <w:spacing w:before="240" w:after="240" w:line="264" w:lineRule="auto"/>
        <w:ind w:firstLine="700"/>
      </w:pPr>
      <w:r>
        <w:t xml:space="preserve"> </w:t>
      </w:r>
    </w:p>
    <w:p w14:paraId="6768C4EC" w14:textId="77777777" w:rsidR="00E719E6" w:rsidRDefault="001D3B59">
      <w:pPr>
        <w:spacing w:before="240" w:after="240" w:line="276" w:lineRule="auto"/>
        <w:ind w:firstLine="700"/>
      </w:pPr>
      <w:r>
        <w:t xml:space="preserve">Відомості про існуючі обмеження у використанні земель та </w:t>
      </w:r>
      <w:proofErr w:type="spellStart"/>
      <w:r>
        <w:t>режимоутворюючі</w:t>
      </w:r>
      <w:proofErr w:type="spellEnd"/>
      <w:r>
        <w:t xml:space="preserve"> об’єкти, які обумовлюють наявність відповідних обмежень, вносяться до Державного земельного кадастру на підставі електронних документів окремо на кожен об’єкт Державного земельного ка</w:t>
      </w:r>
      <w:r>
        <w:t xml:space="preserve">дастру (в разі, коли відомості про такі </w:t>
      </w:r>
      <w:proofErr w:type="spellStart"/>
      <w:r>
        <w:t>режимоутворюючі</w:t>
      </w:r>
      <w:proofErr w:type="spellEnd"/>
      <w:r>
        <w:t xml:space="preserve"> об’єкти та обмеження ще не внесені до Державного земельного кадастру). </w:t>
      </w:r>
    </w:p>
    <w:p w14:paraId="3957795C" w14:textId="77777777" w:rsidR="00E719E6" w:rsidRDefault="001D3B59">
      <w:pPr>
        <w:pBdr>
          <w:top w:val="nil"/>
          <w:left w:val="nil"/>
          <w:bottom w:val="nil"/>
          <w:right w:val="nil"/>
          <w:between w:val="nil"/>
        </w:pBdr>
        <w:rPr>
          <w:color w:val="FF0000"/>
          <w:highlight w:val="yellow"/>
        </w:rPr>
      </w:pPr>
      <w:r>
        <w:br w:type="page"/>
      </w:r>
    </w:p>
    <w:p w14:paraId="6BD7A047" w14:textId="77777777" w:rsidR="00E719E6" w:rsidRDefault="001D3B59">
      <w:pPr>
        <w:pStyle w:val="2"/>
        <w:numPr>
          <w:ilvl w:val="0"/>
          <w:numId w:val="11"/>
        </w:numPr>
      </w:pPr>
      <w:bookmarkStart w:id="10" w:name="_heading=h.k922gdva44go" w:colFirst="0" w:colLast="0"/>
      <w:bookmarkEnd w:id="10"/>
      <w:r>
        <w:lastRenderedPageBreak/>
        <w:t>МОДЕЛЬ РОЗВИТКУ ТЕРИТОРІЇ У ДОВГОСТРОКОВІЙ ПЕРСПЕКТИВІ</w:t>
      </w:r>
    </w:p>
    <w:p w14:paraId="4A2CA62C" w14:textId="77777777" w:rsidR="00E719E6" w:rsidRDefault="00E719E6"/>
    <w:p w14:paraId="2DEFD2DB" w14:textId="77777777" w:rsidR="00E719E6" w:rsidRDefault="001D3B59">
      <w:r>
        <w:t xml:space="preserve">Не розробляється, детальний план території  не передбачає </w:t>
      </w:r>
      <w:r>
        <w:rPr>
          <w:color w:val="333333"/>
        </w:rPr>
        <w:t>бачення розвитку території територіальної громади на довгострокову перспективу</w:t>
      </w:r>
    </w:p>
    <w:p w14:paraId="6478F279" w14:textId="77777777" w:rsidR="00E719E6" w:rsidRDefault="00E719E6">
      <w:pPr>
        <w:tabs>
          <w:tab w:val="left" w:pos="851"/>
        </w:tabs>
      </w:pPr>
    </w:p>
    <w:p w14:paraId="0EFB00C6" w14:textId="77777777" w:rsidR="00E719E6" w:rsidRDefault="001D3B59">
      <w:pPr>
        <w:pStyle w:val="2"/>
        <w:numPr>
          <w:ilvl w:val="0"/>
          <w:numId w:val="11"/>
        </w:numPr>
      </w:pPr>
      <w:bookmarkStart w:id="11" w:name="_heading=h.1krm957hctg" w:colFirst="0" w:colLast="0"/>
      <w:bookmarkEnd w:id="11"/>
      <w:r>
        <w:t>ОБҐРУНТУВАННЯ ПРОЕКТНИХ РІШЕНЬ</w:t>
      </w:r>
    </w:p>
    <w:p w14:paraId="4E596639" w14:textId="77777777" w:rsidR="00E719E6" w:rsidRDefault="00E719E6"/>
    <w:p w14:paraId="56B37EAF" w14:textId="77777777" w:rsidR="00E719E6" w:rsidRDefault="001D3B59">
      <w:pPr>
        <w:tabs>
          <w:tab w:val="left" w:pos="720"/>
          <w:tab w:val="left" w:pos="3060"/>
        </w:tabs>
        <w:rPr>
          <w:color w:val="000000"/>
        </w:rPr>
      </w:pPr>
      <w:r>
        <w:rPr>
          <w:color w:val="000000"/>
        </w:rPr>
        <w:t xml:space="preserve">Згідно листа Управління капітального Будівництва </w:t>
      </w:r>
      <w:proofErr w:type="spellStart"/>
      <w:r>
        <w:rPr>
          <w:color w:val="000000"/>
        </w:rPr>
        <w:t>Боярскої</w:t>
      </w:r>
      <w:proofErr w:type="spellEnd"/>
      <w:r>
        <w:rPr>
          <w:color w:val="000000"/>
        </w:rPr>
        <w:t xml:space="preserve"> міської ради від 18.11.2025 </w:t>
      </w:r>
      <w:r>
        <w:rPr>
          <w:color w:val="000000"/>
        </w:rPr>
        <w:t xml:space="preserve">№ 01-12/276 передбачено розміщення </w:t>
      </w:r>
      <w:r>
        <w:rPr>
          <w:b/>
          <w:bCs/>
          <w:color w:val="000000"/>
        </w:rPr>
        <w:t>вбудованої споруди подвійного призначення</w:t>
      </w:r>
      <w:r>
        <w:rPr>
          <w:color w:val="000000"/>
        </w:rPr>
        <w:t xml:space="preserve"> для існуючого закладу освіти Тарасівський академічний ліцей Боярської міської ради за </w:t>
      </w:r>
      <w:proofErr w:type="spellStart"/>
      <w:r>
        <w:rPr>
          <w:color w:val="000000"/>
        </w:rPr>
        <w:t>адресою</w:t>
      </w:r>
      <w:proofErr w:type="spellEnd"/>
      <w:r>
        <w:rPr>
          <w:color w:val="000000"/>
        </w:rPr>
        <w:t xml:space="preserve">: </w:t>
      </w:r>
      <w:proofErr w:type="spellStart"/>
      <w:r>
        <w:rPr>
          <w:color w:val="000000"/>
        </w:rPr>
        <w:t>с.Тарасівка</w:t>
      </w:r>
      <w:proofErr w:type="spellEnd"/>
      <w:r>
        <w:rPr>
          <w:color w:val="000000"/>
        </w:rPr>
        <w:t xml:space="preserve">, вул. Шкільна, 2, 100% охоплення існуючої та </w:t>
      </w:r>
      <w:proofErr w:type="spellStart"/>
      <w:r>
        <w:rPr>
          <w:color w:val="000000"/>
        </w:rPr>
        <w:t>проєктної</w:t>
      </w:r>
      <w:proofErr w:type="spellEnd"/>
      <w:r>
        <w:rPr>
          <w:color w:val="000000"/>
        </w:rPr>
        <w:t xml:space="preserve"> забудови інженерн</w:t>
      </w:r>
      <w:r>
        <w:rPr>
          <w:color w:val="000000"/>
        </w:rPr>
        <w:t>ими  мережами та упорядкування існуючої забудови.</w:t>
      </w:r>
    </w:p>
    <w:p w14:paraId="3F0FE195" w14:textId="77777777" w:rsidR="00E719E6" w:rsidRDefault="00E719E6">
      <w:pPr>
        <w:tabs>
          <w:tab w:val="left" w:pos="720"/>
          <w:tab w:val="left" w:pos="3060"/>
        </w:tabs>
        <w:rPr>
          <w:color w:val="000000"/>
        </w:rPr>
      </w:pPr>
    </w:p>
    <w:p w14:paraId="5F4DDB15"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Захисні споруди цивільного захисту (далі – захисні споруди) та споруди подвійного призначення (далі – СПП) </w:t>
      </w:r>
      <w:proofErr w:type="spellStart"/>
      <w:r>
        <w:rPr>
          <w:color w:val="000000"/>
        </w:rPr>
        <w:t>проєктуються</w:t>
      </w:r>
      <w:proofErr w:type="spellEnd"/>
      <w:r>
        <w:rPr>
          <w:color w:val="000000"/>
        </w:rPr>
        <w:t xml:space="preserve"> та будуються таким чином, щоб протягом певного часу (до 48 годин) створити належні ум</w:t>
      </w:r>
      <w:r>
        <w:rPr>
          <w:color w:val="000000"/>
        </w:rPr>
        <w:t>ови для перебування людей, що підлягають укриттю, та забезпечити відповідний ступінь їх захисту від прогнозованих впливів небезпечних чинників, які можуть виникнути як складова частина небезпечних явищ надзвичайної ситуації, воєнних (бойових) дій та терори</w:t>
      </w:r>
      <w:r>
        <w:rPr>
          <w:color w:val="000000"/>
        </w:rPr>
        <w:t>стичних актів.</w:t>
      </w:r>
    </w:p>
    <w:p w14:paraId="48DA992F" w14:textId="77777777" w:rsidR="00E719E6" w:rsidRDefault="001D3B59">
      <w:pPr>
        <w:widowControl/>
        <w:pBdr>
          <w:top w:val="nil"/>
          <w:left w:val="nil"/>
          <w:bottom w:val="nil"/>
          <w:right w:val="nil"/>
          <w:between w:val="nil"/>
        </w:pBdr>
        <w:spacing w:after="150"/>
        <w:ind w:firstLine="450"/>
        <w:rPr>
          <w:color w:val="000000"/>
        </w:rPr>
      </w:pPr>
      <w:proofErr w:type="spellStart"/>
      <w:r>
        <w:rPr>
          <w:color w:val="000000"/>
        </w:rPr>
        <w:t>Об’ємно</w:t>
      </w:r>
      <w:proofErr w:type="spellEnd"/>
      <w:r>
        <w:rPr>
          <w:color w:val="000000"/>
        </w:rPr>
        <w:t>-планувальні та конструктивні рішення, спеціальне та інше інженерне обладнання, системи життєзабезпечення захисних споруд та СПП мають дозволяти їх приведення у готовність до використання за призначенням у строки, передбачені нормативно-правовими ак</w:t>
      </w:r>
      <w:r>
        <w:rPr>
          <w:color w:val="000000"/>
        </w:rPr>
        <w:t>тами. Приміщення захисних споруд та СПП можуть бути обладнані засобами (пристроями) для їх звільнення від техніки та майна, що знаходяться у цих спорудах під час їх використання для потреб суб’єкта господарювання у мирний час (поза межами періоду дії надзв</w:t>
      </w:r>
      <w:r>
        <w:rPr>
          <w:color w:val="000000"/>
        </w:rPr>
        <w:t>ичайних ситуацій, воєнних (бойових) дій та терористичних актів). Такі засоби (пристрої) не мають знижувати встановлених захисних властивостей захисних споруд та СПП.</w:t>
      </w:r>
    </w:p>
    <w:p w14:paraId="053370C7"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Захисні властивості СПП визначаються завданням на </w:t>
      </w:r>
      <w:proofErr w:type="spellStart"/>
      <w:r>
        <w:rPr>
          <w:color w:val="000000"/>
        </w:rPr>
        <w:t>проєктування</w:t>
      </w:r>
      <w:proofErr w:type="spellEnd"/>
      <w:r>
        <w:rPr>
          <w:color w:val="000000"/>
        </w:rPr>
        <w:t xml:space="preserve"> відповідно вимог розділу ін</w:t>
      </w:r>
      <w:r>
        <w:rPr>
          <w:color w:val="000000"/>
        </w:rPr>
        <w:t>женерно-технічних заходів цивільного захисту у містобудівній документації відповідного рівня з урахуванням радіусу збору населення.</w:t>
      </w:r>
    </w:p>
    <w:p w14:paraId="217A2776" w14:textId="77777777" w:rsidR="00E719E6" w:rsidRDefault="001D3B59">
      <w:pPr>
        <w:widowControl/>
        <w:pBdr>
          <w:top w:val="nil"/>
          <w:left w:val="nil"/>
          <w:bottom w:val="nil"/>
          <w:right w:val="nil"/>
          <w:between w:val="nil"/>
        </w:pBdr>
        <w:spacing w:after="150"/>
        <w:ind w:firstLine="450"/>
        <w:rPr>
          <w:color w:val="000000"/>
        </w:rPr>
      </w:pPr>
      <w:proofErr w:type="spellStart"/>
      <w:r>
        <w:rPr>
          <w:color w:val="000000"/>
        </w:rPr>
        <w:t>Проєктні</w:t>
      </w:r>
      <w:proofErr w:type="spellEnd"/>
      <w:r>
        <w:rPr>
          <w:color w:val="000000"/>
        </w:rPr>
        <w:t xml:space="preserve"> рішенні захисних споруд та СПП повинні забезпечувати доступність та безпеку МГН відповідно до вимог ДБН В.2.2-40, у</w:t>
      </w:r>
      <w:r>
        <w:rPr>
          <w:color w:val="000000"/>
        </w:rPr>
        <w:t xml:space="preserve"> тому числі з урахуванням мобільності осіб з інвалідністю різних категорій та їхньої чисельності.</w:t>
      </w:r>
    </w:p>
    <w:p w14:paraId="664890F0" w14:textId="77777777" w:rsidR="00E719E6" w:rsidRDefault="001D3B59">
      <w:pPr>
        <w:widowControl/>
        <w:pBdr>
          <w:top w:val="nil"/>
          <w:left w:val="nil"/>
          <w:bottom w:val="nil"/>
          <w:right w:val="nil"/>
          <w:between w:val="nil"/>
        </w:pBdr>
        <w:spacing w:after="150"/>
        <w:ind w:firstLine="450"/>
        <w:rPr>
          <w:color w:val="000000"/>
          <w:u w:val="single"/>
        </w:rPr>
      </w:pPr>
      <w:r>
        <w:rPr>
          <w:color w:val="000000"/>
        </w:rPr>
        <w:t xml:space="preserve">Вбудовані захисні споруди та СПП </w:t>
      </w:r>
      <w:proofErr w:type="spellStart"/>
      <w:r>
        <w:rPr>
          <w:color w:val="000000"/>
        </w:rPr>
        <w:t>проєктуються</w:t>
      </w:r>
      <w:proofErr w:type="spellEnd"/>
      <w:r>
        <w:rPr>
          <w:color w:val="000000"/>
        </w:rPr>
        <w:t xml:space="preserve"> у </w:t>
      </w:r>
      <w:r>
        <w:rPr>
          <w:color w:val="000000"/>
          <w:u w:val="single"/>
        </w:rPr>
        <w:t>підземних, цокольних та підвальних поверхах.</w:t>
      </w:r>
    </w:p>
    <w:p w14:paraId="08ED3470" w14:textId="77777777" w:rsidR="00E719E6" w:rsidRDefault="001D3B59">
      <w:pPr>
        <w:widowControl/>
        <w:pBdr>
          <w:top w:val="nil"/>
          <w:left w:val="nil"/>
          <w:bottom w:val="nil"/>
          <w:right w:val="nil"/>
          <w:between w:val="nil"/>
        </w:pBdr>
        <w:spacing w:after="150"/>
        <w:ind w:firstLine="450"/>
        <w:rPr>
          <w:color w:val="000000"/>
        </w:rPr>
      </w:pPr>
      <w:r>
        <w:rPr>
          <w:color w:val="000000"/>
        </w:rPr>
        <w:t>СПП повинні бути захищені від можливого затоплення дощовими водам</w:t>
      </w:r>
      <w:r>
        <w:rPr>
          <w:color w:val="000000"/>
        </w:rPr>
        <w:t xml:space="preserve">и, а також іншими рідинами при руйнуванні </w:t>
      </w:r>
      <w:proofErr w:type="spellStart"/>
      <w:r>
        <w:rPr>
          <w:color w:val="000000"/>
        </w:rPr>
        <w:t>ємностей</w:t>
      </w:r>
      <w:proofErr w:type="spellEnd"/>
      <w:r>
        <w:rPr>
          <w:color w:val="000000"/>
        </w:rPr>
        <w:t>, розташованих на поверхні землі або на вищих поверхах будівель або споруд.</w:t>
      </w:r>
      <w:bookmarkStart w:id="12" w:name="bookmark=id.dmpkvgkj9fkx" w:colFirst="0" w:colLast="0"/>
      <w:bookmarkEnd w:id="12"/>
    </w:p>
    <w:p w14:paraId="0F0159B9"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СПП рекомендується розташовувати на відстані не менше ніж 5 м (у просвіті) від зовнішніх мереж водопостачання, теплопостачання та </w:t>
      </w:r>
      <w:r>
        <w:rPr>
          <w:color w:val="000000"/>
        </w:rPr>
        <w:t xml:space="preserve">напірної каналізації </w:t>
      </w:r>
      <w:r>
        <w:rPr>
          <w:color w:val="000000"/>
        </w:rPr>
        <w:lastRenderedPageBreak/>
        <w:t xml:space="preserve">діаметром не більше ніж 200 мм. При діаметрі більше ніж 200 мм відстань захисних споруд та СПП до мереж водопостачання, теплопостачання та напірних каналізаційних магістралей повинна бути не менше ніж 15 м. </w:t>
      </w:r>
    </w:p>
    <w:p w14:paraId="41DBC80D" w14:textId="77777777" w:rsidR="00E719E6" w:rsidRDefault="001D3B59">
      <w:pPr>
        <w:widowControl/>
        <w:pBdr>
          <w:top w:val="nil"/>
          <w:left w:val="nil"/>
          <w:bottom w:val="nil"/>
          <w:right w:val="nil"/>
          <w:between w:val="nil"/>
        </w:pBdr>
        <w:spacing w:after="150"/>
        <w:ind w:firstLine="450"/>
        <w:rPr>
          <w:color w:val="000000"/>
        </w:rPr>
      </w:pPr>
      <w:r>
        <w:rPr>
          <w:color w:val="000000"/>
        </w:rPr>
        <w:t>Необхідна кількість та міст</w:t>
      </w:r>
      <w:r>
        <w:rPr>
          <w:color w:val="000000"/>
        </w:rPr>
        <w:t xml:space="preserve">кість кожної захисно споруди та СПП визначається завданням на </w:t>
      </w:r>
      <w:proofErr w:type="spellStart"/>
      <w:r>
        <w:rPr>
          <w:color w:val="000000"/>
        </w:rPr>
        <w:t>проєктування</w:t>
      </w:r>
      <w:proofErr w:type="spellEnd"/>
      <w:r>
        <w:rPr>
          <w:color w:val="000000"/>
        </w:rPr>
        <w:t xml:space="preserve">, виходячи з розрахункової кількості осіб, що підлягають укриттю, а саме: </w:t>
      </w:r>
    </w:p>
    <w:p w14:paraId="27967D41"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а) при реалізації вимог розділу ІТЗ ЦЗ у містобудівній документації відповідного рівня; </w:t>
      </w:r>
    </w:p>
    <w:p w14:paraId="534FFAFB"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б) при реалізації </w:t>
      </w:r>
      <w:r>
        <w:rPr>
          <w:color w:val="000000"/>
        </w:rPr>
        <w:t xml:space="preserve">вимог розділу ІТЗ ЦЗ у </w:t>
      </w:r>
      <w:proofErr w:type="spellStart"/>
      <w:r>
        <w:rPr>
          <w:color w:val="000000"/>
        </w:rPr>
        <w:t>проєктній</w:t>
      </w:r>
      <w:proofErr w:type="spellEnd"/>
      <w:r>
        <w:rPr>
          <w:color w:val="000000"/>
        </w:rPr>
        <w:t xml:space="preserve"> документації на будівництво об'єктів різного призначення; </w:t>
      </w:r>
    </w:p>
    <w:p w14:paraId="3E5C5D41"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в) відповідно до кількості осіб, що постійно та/або періодично перебувають на об'єкті – залежно від функціонального призначення об'єкта, для якого </w:t>
      </w:r>
      <w:proofErr w:type="spellStart"/>
      <w:r>
        <w:rPr>
          <w:color w:val="000000"/>
        </w:rPr>
        <w:t>проєктується</w:t>
      </w:r>
      <w:proofErr w:type="spellEnd"/>
      <w:r>
        <w:rPr>
          <w:color w:val="000000"/>
        </w:rPr>
        <w:t xml:space="preserve"> захи</w:t>
      </w:r>
      <w:r>
        <w:rPr>
          <w:color w:val="000000"/>
        </w:rPr>
        <w:t>сна споруда або СПП, з урахуванням положень 6.12 – 6.19 ДБН В.2.2-5:2023.</w:t>
      </w:r>
    </w:p>
    <w:p w14:paraId="787259EE"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Відповідно до п. 6.13 ДБН В.2.2-5:2023  Загальна місткість захисних споруд та СПП закладів </w:t>
      </w:r>
      <w:r>
        <w:rPr>
          <w:color w:val="000000"/>
          <w:u w:val="single"/>
        </w:rPr>
        <w:t>дошкільної освіти</w:t>
      </w:r>
      <w:r>
        <w:rPr>
          <w:color w:val="000000"/>
        </w:rPr>
        <w:t xml:space="preserve"> визначається можливістю укриття 100% учасників освітнього процесу (вихова</w:t>
      </w:r>
      <w:r>
        <w:rPr>
          <w:color w:val="000000"/>
        </w:rPr>
        <w:t>нців, педагогічних працівників, помічників вихователів, медичних працівників, асистентів дітей з особливими освітніми потребами) та інших працівників закладу дошкільної освіти.</w:t>
      </w:r>
    </w:p>
    <w:p w14:paraId="55F0FF10" w14:textId="77777777" w:rsidR="00E719E6" w:rsidRDefault="001D3B59">
      <w:pPr>
        <w:widowControl/>
        <w:pBdr>
          <w:top w:val="nil"/>
          <w:left w:val="nil"/>
          <w:bottom w:val="nil"/>
          <w:right w:val="nil"/>
          <w:between w:val="nil"/>
        </w:pBdr>
        <w:spacing w:after="150"/>
        <w:ind w:firstLine="450"/>
        <w:rPr>
          <w:color w:val="000000"/>
        </w:rPr>
      </w:pPr>
      <w:r>
        <w:rPr>
          <w:color w:val="000000"/>
        </w:rPr>
        <w:t>При реконструкції вбудованих та при новому будівництві окремо розташованих та п</w:t>
      </w:r>
      <w:r>
        <w:rPr>
          <w:color w:val="000000"/>
        </w:rPr>
        <w:t>рибудованих захисних споруд або СПП в межах земельної ділянки існуючих закладів освіти, допускається зменшувати місткість захисних споруд та СПП до 60% від загальної місткості закладу освіти за умови, що укриттю підлягають всі особи, які можуть одночасно п</w:t>
      </w:r>
      <w:r>
        <w:rPr>
          <w:color w:val="000000"/>
        </w:rPr>
        <w:t>еребувати у будівлі відповідно до режиму роботи закладу у найбільш чисельну зміну.</w:t>
      </w:r>
    </w:p>
    <w:p w14:paraId="1975EF8B"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Відповідно до п. 6.14 ДБН В.2.2-5:2023   Загальна місткість захисних споруд та СПП закладів </w:t>
      </w:r>
      <w:r>
        <w:rPr>
          <w:color w:val="000000"/>
          <w:u w:val="single"/>
        </w:rPr>
        <w:t>загальної середньої освіти</w:t>
      </w:r>
      <w:r>
        <w:rPr>
          <w:color w:val="000000"/>
        </w:rPr>
        <w:t xml:space="preserve"> визначається можливістю укриття 100% учасників освітнього процесу та інших працівників закладу. </w:t>
      </w:r>
    </w:p>
    <w:p w14:paraId="5C735C18" w14:textId="77777777" w:rsidR="00E719E6" w:rsidRDefault="001D3B59">
      <w:pPr>
        <w:widowControl/>
        <w:pBdr>
          <w:top w:val="nil"/>
          <w:left w:val="nil"/>
          <w:bottom w:val="nil"/>
          <w:right w:val="nil"/>
          <w:between w:val="nil"/>
        </w:pBdr>
        <w:spacing w:after="150"/>
        <w:ind w:firstLine="450"/>
        <w:rPr>
          <w:color w:val="000000"/>
        </w:rPr>
      </w:pPr>
      <w:r>
        <w:rPr>
          <w:color w:val="000000"/>
        </w:rPr>
        <w:t>При реконструкції вбудованих та при ново</w:t>
      </w:r>
      <w:r>
        <w:rPr>
          <w:color w:val="000000"/>
        </w:rPr>
        <w:t>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50% від загальної місткості закладу освіти за умови, що укриттю підля</w:t>
      </w:r>
      <w:r>
        <w:rPr>
          <w:color w:val="000000"/>
        </w:rPr>
        <w:t>гають всі особи, які можуть одночасно перебувати у будівлі відповідно до режиму роботи закладу у найбільш чисельну зміну.</w:t>
      </w:r>
    </w:p>
    <w:p w14:paraId="50A0F230"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Враховуючи загальну кількість дітей та працюючих ліцею та дитячого садка кількість загальна </w:t>
      </w:r>
      <w:proofErr w:type="spellStart"/>
      <w:r>
        <w:rPr>
          <w:color w:val="000000"/>
        </w:rPr>
        <w:t>укриваємих</w:t>
      </w:r>
      <w:proofErr w:type="spellEnd"/>
      <w:r>
        <w:rPr>
          <w:color w:val="000000"/>
        </w:rPr>
        <w:t xml:space="preserve"> : </w:t>
      </w:r>
    </w:p>
    <w:p w14:paraId="497803BD" w14:textId="77777777" w:rsidR="00E719E6" w:rsidRDefault="001D3B59">
      <w:pPr>
        <w:numPr>
          <w:ilvl w:val="0"/>
          <w:numId w:val="3"/>
        </w:numPr>
        <w:pBdr>
          <w:top w:val="nil"/>
          <w:left w:val="nil"/>
          <w:bottom w:val="nil"/>
          <w:right w:val="nil"/>
          <w:between w:val="nil"/>
        </w:pBdr>
        <w:tabs>
          <w:tab w:val="left" w:pos="720"/>
          <w:tab w:val="left" w:pos="3060"/>
        </w:tabs>
        <w:jc w:val="left"/>
        <w:rPr>
          <w:color w:val="000000"/>
        </w:rPr>
      </w:pPr>
      <w:r>
        <w:rPr>
          <w:color w:val="000000"/>
        </w:rPr>
        <w:t>Дитячий садок 272+52 =324 ос</w:t>
      </w:r>
      <w:r>
        <w:rPr>
          <w:color w:val="000000"/>
        </w:rPr>
        <w:t>оба</w:t>
      </w:r>
    </w:p>
    <w:p w14:paraId="1C343D82" w14:textId="77777777" w:rsidR="00E719E6" w:rsidRDefault="001D3B59">
      <w:pPr>
        <w:numPr>
          <w:ilvl w:val="0"/>
          <w:numId w:val="3"/>
        </w:numPr>
        <w:pBdr>
          <w:top w:val="nil"/>
          <w:left w:val="nil"/>
          <w:bottom w:val="nil"/>
          <w:right w:val="nil"/>
          <w:between w:val="nil"/>
        </w:pBdr>
        <w:tabs>
          <w:tab w:val="left" w:pos="720"/>
          <w:tab w:val="left" w:pos="3060"/>
        </w:tabs>
        <w:jc w:val="left"/>
        <w:rPr>
          <w:color w:val="000000"/>
        </w:rPr>
      </w:pPr>
      <w:r>
        <w:rPr>
          <w:color w:val="000000"/>
        </w:rPr>
        <w:t>Школа 877+80= 957 осіб</w:t>
      </w:r>
    </w:p>
    <w:p w14:paraId="1B286185" w14:textId="77777777" w:rsidR="00E719E6" w:rsidRDefault="001D3B59">
      <w:pPr>
        <w:numPr>
          <w:ilvl w:val="0"/>
          <w:numId w:val="3"/>
        </w:numPr>
        <w:pBdr>
          <w:top w:val="nil"/>
          <w:left w:val="nil"/>
          <w:bottom w:val="nil"/>
          <w:right w:val="nil"/>
          <w:between w:val="nil"/>
        </w:pBdr>
        <w:tabs>
          <w:tab w:val="left" w:pos="720"/>
          <w:tab w:val="left" w:pos="3060"/>
        </w:tabs>
        <w:jc w:val="left"/>
        <w:rPr>
          <w:color w:val="000000"/>
        </w:rPr>
      </w:pPr>
      <w:r>
        <w:rPr>
          <w:color w:val="000000"/>
        </w:rPr>
        <w:t xml:space="preserve">Загальна кількість </w:t>
      </w:r>
      <w:r>
        <w:rPr>
          <w:b/>
          <w:bCs/>
          <w:color w:val="000000"/>
        </w:rPr>
        <w:t>1281 особа</w:t>
      </w:r>
      <w:r>
        <w:rPr>
          <w:color w:val="000000"/>
        </w:rPr>
        <w:t>.</w:t>
      </w:r>
    </w:p>
    <w:p w14:paraId="7731F51E" w14:textId="77777777" w:rsidR="00E719E6" w:rsidRDefault="00E719E6">
      <w:pPr>
        <w:tabs>
          <w:tab w:val="left" w:pos="720"/>
          <w:tab w:val="left" w:pos="3060"/>
        </w:tabs>
      </w:pPr>
    </w:p>
    <w:p w14:paraId="52957CE1" w14:textId="77777777" w:rsidR="00E719E6" w:rsidRDefault="001D3B59">
      <w:pPr>
        <w:tabs>
          <w:tab w:val="left" w:pos="720"/>
          <w:tab w:val="left" w:pos="3060"/>
        </w:tabs>
      </w:pPr>
      <w:r>
        <w:t xml:space="preserve">Відповідно до </w:t>
      </w:r>
      <w:proofErr w:type="spellStart"/>
      <w:r>
        <w:t>таб</w:t>
      </w:r>
      <w:proofErr w:type="spellEnd"/>
      <w:r>
        <w:t>. 7.1 площа укриття має становити:</w:t>
      </w:r>
    </w:p>
    <w:p w14:paraId="4BE49CAE" w14:textId="77777777" w:rsidR="00E719E6" w:rsidRDefault="00E719E6">
      <w:pPr>
        <w:tabs>
          <w:tab w:val="left" w:pos="720"/>
          <w:tab w:val="left" w:pos="3060"/>
        </w:tabs>
      </w:pPr>
    </w:p>
    <w:p w14:paraId="1C5B89FE"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Відповідно до дод. Б мін площа </w:t>
      </w:r>
      <w:proofErr w:type="spellStart"/>
      <w:r>
        <w:rPr>
          <w:color w:val="000000"/>
        </w:rPr>
        <w:t>соновного</w:t>
      </w:r>
      <w:proofErr w:type="spellEnd"/>
      <w:r>
        <w:rPr>
          <w:color w:val="000000"/>
        </w:rPr>
        <w:t xml:space="preserve"> </w:t>
      </w:r>
      <w:proofErr w:type="spellStart"/>
      <w:r>
        <w:rPr>
          <w:color w:val="000000"/>
        </w:rPr>
        <w:t>приміщенння</w:t>
      </w:r>
      <w:proofErr w:type="spellEnd"/>
      <w:r>
        <w:rPr>
          <w:color w:val="000000"/>
        </w:rPr>
        <w:t xml:space="preserve"> має становити для:</w:t>
      </w:r>
    </w:p>
    <w:p w14:paraId="7EC99363" w14:textId="77777777" w:rsidR="00E719E6" w:rsidRDefault="001D3B59">
      <w:pPr>
        <w:widowControl/>
        <w:numPr>
          <w:ilvl w:val="0"/>
          <w:numId w:val="14"/>
        </w:numPr>
        <w:pBdr>
          <w:top w:val="nil"/>
          <w:left w:val="nil"/>
          <w:bottom w:val="nil"/>
          <w:right w:val="nil"/>
          <w:between w:val="nil"/>
        </w:pBdr>
        <w:spacing w:after="150"/>
        <w:rPr>
          <w:color w:val="000000"/>
        </w:rPr>
      </w:pPr>
      <w:r>
        <w:rPr>
          <w:color w:val="000000"/>
        </w:rPr>
        <w:lastRenderedPageBreak/>
        <w:t xml:space="preserve">закладів загальної середньої освіти 1,5 </w:t>
      </w:r>
      <w:proofErr w:type="spellStart"/>
      <w:r>
        <w:rPr>
          <w:color w:val="000000"/>
        </w:rPr>
        <w:t>м.кв</w:t>
      </w:r>
      <w:proofErr w:type="spellEnd"/>
      <w:r>
        <w:rPr>
          <w:color w:val="000000"/>
        </w:rPr>
        <w:t>, що становить 1435,5 м2</w:t>
      </w:r>
    </w:p>
    <w:p w14:paraId="16282D0F" w14:textId="77777777" w:rsidR="00E719E6" w:rsidRDefault="001D3B59">
      <w:pPr>
        <w:widowControl/>
        <w:numPr>
          <w:ilvl w:val="0"/>
          <w:numId w:val="14"/>
        </w:numPr>
        <w:pBdr>
          <w:top w:val="nil"/>
          <w:left w:val="nil"/>
          <w:bottom w:val="nil"/>
          <w:right w:val="nil"/>
          <w:between w:val="nil"/>
        </w:pBdr>
        <w:spacing w:after="150"/>
        <w:rPr>
          <w:color w:val="000000"/>
        </w:rPr>
      </w:pPr>
      <w:r>
        <w:rPr>
          <w:color w:val="000000"/>
        </w:rPr>
        <w:t>закладів дошкільної освіти – 3.0 м2, що становить 972 м2</w:t>
      </w:r>
    </w:p>
    <w:p w14:paraId="1E55681A" w14:textId="77777777" w:rsidR="00E719E6" w:rsidRDefault="001D3B59">
      <w:pPr>
        <w:widowControl/>
        <w:numPr>
          <w:ilvl w:val="0"/>
          <w:numId w:val="14"/>
        </w:numPr>
        <w:pBdr>
          <w:top w:val="nil"/>
          <w:left w:val="nil"/>
          <w:bottom w:val="nil"/>
          <w:right w:val="nil"/>
          <w:between w:val="nil"/>
        </w:pBdr>
        <w:spacing w:after="150"/>
        <w:rPr>
          <w:color w:val="000000"/>
        </w:rPr>
      </w:pPr>
      <w:r>
        <w:rPr>
          <w:color w:val="000000"/>
        </w:rPr>
        <w:t xml:space="preserve">Загальна площа основного приміщення становить </w:t>
      </w:r>
      <w:r>
        <w:rPr>
          <w:b/>
          <w:bCs/>
          <w:color w:val="000000"/>
        </w:rPr>
        <w:t>2407,5 м2</w:t>
      </w:r>
    </w:p>
    <w:p w14:paraId="4D876424" w14:textId="77777777" w:rsidR="00E719E6" w:rsidRDefault="00E719E6">
      <w:pPr>
        <w:tabs>
          <w:tab w:val="left" w:pos="720"/>
          <w:tab w:val="left" w:pos="3060"/>
        </w:tabs>
      </w:pPr>
    </w:p>
    <w:p w14:paraId="5E19A9D8" w14:textId="77777777" w:rsidR="00E719E6" w:rsidRDefault="001D3B59">
      <w:pPr>
        <w:widowControl/>
        <w:pBdr>
          <w:top w:val="nil"/>
          <w:left w:val="nil"/>
          <w:bottom w:val="nil"/>
          <w:right w:val="nil"/>
          <w:between w:val="nil"/>
        </w:pBdr>
        <w:spacing w:after="150"/>
        <w:ind w:firstLine="450"/>
        <w:rPr>
          <w:color w:val="000000"/>
        </w:rPr>
      </w:pPr>
      <w:r>
        <w:rPr>
          <w:color w:val="000000"/>
        </w:rPr>
        <w:t>Перелік основних та допоміжних приміщень в захисних спорудах та СПП закла</w:t>
      </w:r>
      <w:r>
        <w:rPr>
          <w:color w:val="000000"/>
        </w:rPr>
        <w:t xml:space="preserve">дів освіти, зокрема визначених у 7.2.1.2 – 7.2.1.4, 7.2.2.2 – 7.2.2.3 ДБН В.2.2-5:2023, дозволяється доповнювати за умови дотримання протипожежних і санітарно-гігієнічних вимог, вимог ДБН В.2.2-9, ДБН В.2.2-4, ДБН В.2.2-3, ДБН Б.2.2-12, СР 234, СР 2205, </w:t>
      </w:r>
      <w:proofErr w:type="spellStart"/>
      <w:r>
        <w:rPr>
          <w:color w:val="000000"/>
        </w:rPr>
        <w:t>ДС</w:t>
      </w:r>
      <w:r>
        <w:rPr>
          <w:color w:val="000000"/>
        </w:rPr>
        <w:t>анПіН</w:t>
      </w:r>
      <w:proofErr w:type="spellEnd"/>
      <w:r>
        <w:rPr>
          <w:color w:val="000000"/>
        </w:rPr>
        <w:t xml:space="preserve"> №144, ДСП 173 та вимог щодо </w:t>
      </w:r>
      <w:proofErr w:type="spellStart"/>
      <w:r>
        <w:rPr>
          <w:color w:val="000000"/>
        </w:rPr>
        <w:t>інклюзивності</w:t>
      </w:r>
      <w:proofErr w:type="spellEnd"/>
      <w:r>
        <w:rPr>
          <w:color w:val="000000"/>
        </w:rPr>
        <w:t xml:space="preserve"> відповідно до ДБН В.2.2-40 (відповідно завдання на </w:t>
      </w:r>
      <w:proofErr w:type="spellStart"/>
      <w:r>
        <w:rPr>
          <w:color w:val="000000"/>
        </w:rPr>
        <w:t>проєктування</w:t>
      </w:r>
      <w:proofErr w:type="spellEnd"/>
      <w:r>
        <w:rPr>
          <w:color w:val="000000"/>
        </w:rPr>
        <w:t>).</w:t>
      </w:r>
    </w:p>
    <w:p w14:paraId="1995AB79"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Приміщення СПП закладів освіти рекомендується </w:t>
      </w:r>
      <w:proofErr w:type="spellStart"/>
      <w:r>
        <w:rPr>
          <w:color w:val="000000"/>
        </w:rPr>
        <w:t>проєктувати</w:t>
      </w:r>
      <w:proofErr w:type="spellEnd"/>
      <w:r>
        <w:rPr>
          <w:color w:val="000000"/>
        </w:rPr>
        <w:t xml:space="preserve">, виходячи з їх можливого використання, непов’язаного із укриттям – для забезпечення </w:t>
      </w:r>
      <w:r>
        <w:rPr>
          <w:color w:val="000000"/>
        </w:rPr>
        <w:t xml:space="preserve">потреб закладу освіти. За умови дотримання протипожежних і санітарно-гігієнічних вимог, вимог </w:t>
      </w:r>
      <w:proofErr w:type="spellStart"/>
      <w:r>
        <w:rPr>
          <w:color w:val="000000"/>
        </w:rPr>
        <w:t>інклюзивності</w:t>
      </w:r>
      <w:proofErr w:type="spellEnd"/>
      <w:r>
        <w:rPr>
          <w:color w:val="000000"/>
        </w:rPr>
        <w:t xml:space="preserve"> відповідно до ДБН В.2.2-40, а також вимог щодо забезпечення режиму експлуатації у таких приміщення рекомендовано передбачати приміщення відповідно в</w:t>
      </w:r>
      <w:r>
        <w:rPr>
          <w:color w:val="000000"/>
        </w:rPr>
        <w:t>имог ДБН В.2.2-9, ДБН В.2.2-4, ДБН В.2.2-3.</w:t>
      </w:r>
    </w:p>
    <w:p w14:paraId="1DDFF8EE"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Рекомендується в захисних спорудах та СПП основне приміщення для укриття поділяти на окремі приміщення/блоки: </w:t>
      </w:r>
    </w:p>
    <w:p w14:paraId="345D903D" w14:textId="77777777" w:rsidR="00E719E6" w:rsidRDefault="001D3B59">
      <w:pPr>
        <w:widowControl/>
        <w:pBdr>
          <w:top w:val="nil"/>
          <w:left w:val="nil"/>
          <w:bottom w:val="nil"/>
          <w:right w:val="nil"/>
          <w:between w:val="nil"/>
        </w:pBdr>
        <w:spacing w:after="150"/>
        <w:ind w:firstLine="450"/>
        <w:rPr>
          <w:color w:val="000000"/>
        </w:rPr>
      </w:pPr>
      <w:r>
        <w:rPr>
          <w:color w:val="000000"/>
        </w:rPr>
        <w:t>а) у складі закладів дошкільної освіти: з розрахунку 60 дітей (3 групи по 20 дітей в закладах загальн</w:t>
      </w:r>
      <w:r>
        <w:rPr>
          <w:color w:val="000000"/>
        </w:rPr>
        <w:t xml:space="preserve">ого розвитку) або до 30 дітей в спеціальних закладах для дітей з порушеннями психофізичного розвитку (3 групи по 10 дітей); </w:t>
      </w:r>
    </w:p>
    <w:p w14:paraId="04733C78" w14:textId="77777777" w:rsidR="00E719E6" w:rsidRDefault="001D3B59">
      <w:pPr>
        <w:widowControl/>
        <w:pBdr>
          <w:top w:val="nil"/>
          <w:left w:val="nil"/>
          <w:bottom w:val="nil"/>
          <w:right w:val="nil"/>
          <w:between w:val="nil"/>
        </w:pBdr>
        <w:spacing w:after="150"/>
        <w:ind w:firstLine="450"/>
        <w:rPr>
          <w:color w:val="000000"/>
        </w:rPr>
      </w:pPr>
      <w:r>
        <w:rPr>
          <w:color w:val="000000"/>
        </w:rPr>
        <w:t>б) закладів загальної середньої освіти: для учасників освітнього процесу 1-2 класів; 3-4 класів; 5-9 класів; 10-12 класів (допускає</w:t>
      </w:r>
      <w:r>
        <w:rPr>
          <w:color w:val="000000"/>
        </w:rPr>
        <w:t>ться об’єднання приміщень/блоків для учасників освітнього процесу 1-4 класів та 5-12 класів);</w:t>
      </w:r>
    </w:p>
    <w:p w14:paraId="53E385EF"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Місткість та спосіб розподілення приміщень/блоків основного приміщення для укриття закладів освіти визначається завданням на </w:t>
      </w:r>
      <w:proofErr w:type="spellStart"/>
      <w:r>
        <w:rPr>
          <w:color w:val="000000"/>
        </w:rPr>
        <w:t>проєктування</w:t>
      </w:r>
      <w:proofErr w:type="spellEnd"/>
      <w:r>
        <w:rPr>
          <w:color w:val="000000"/>
        </w:rPr>
        <w:t>.</w:t>
      </w:r>
    </w:p>
    <w:tbl>
      <w:tblPr>
        <w:tblStyle w:val="afffe"/>
        <w:tblW w:w="9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930"/>
        <w:gridCol w:w="3302"/>
      </w:tblGrid>
      <w:tr w:rsidR="00E719E6" w14:paraId="7FEA02E5" w14:textId="77777777">
        <w:tc>
          <w:tcPr>
            <w:tcW w:w="4673" w:type="dxa"/>
          </w:tcPr>
          <w:p w14:paraId="5A960075" w14:textId="77777777" w:rsidR="00E719E6" w:rsidRDefault="001D3B59">
            <w:pPr>
              <w:widowControl/>
              <w:pBdr>
                <w:top w:val="nil"/>
                <w:left w:val="nil"/>
                <w:bottom w:val="nil"/>
                <w:right w:val="nil"/>
                <w:between w:val="nil"/>
              </w:pBdr>
              <w:spacing w:after="150"/>
              <w:ind w:firstLine="0"/>
              <w:jc w:val="center"/>
              <w:rPr>
                <w:b/>
                <w:bCs/>
                <w:color w:val="000000"/>
              </w:rPr>
            </w:pPr>
            <w:r>
              <w:rPr>
                <w:b/>
                <w:bCs/>
                <w:color w:val="000000"/>
              </w:rPr>
              <w:t>Назва приміщення Мінімальна площа,</w:t>
            </w:r>
          </w:p>
        </w:tc>
        <w:tc>
          <w:tcPr>
            <w:tcW w:w="1930" w:type="dxa"/>
          </w:tcPr>
          <w:p w14:paraId="479C7227" w14:textId="77777777" w:rsidR="00E719E6" w:rsidRDefault="001D3B59">
            <w:pPr>
              <w:widowControl/>
              <w:pBdr>
                <w:top w:val="nil"/>
                <w:left w:val="nil"/>
                <w:bottom w:val="nil"/>
                <w:right w:val="nil"/>
                <w:between w:val="nil"/>
              </w:pBdr>
              <w:spacing w:after="150"/>
              <w:ind w:firstLine="0"/>
              <w:jc w:val="center"/>
              <w:rPr>
                <w:b/>
                <w:bCs/>
                <w:color w:val="000000"/>
              </w:rPr>
            </w:pPr>
            <w:r>
              <w:rPr>
                <w:b/>
                <w:bCs/>
                <w:color w:val="000000"/>
              </w:rPr>
              <w:t>м2/ на особу</w:t>
            </w:r>
          </w:p>
        </w:tc>
        <w:tc>
          <w:tcPr>
            <w:tcW w:w="3302" w:type="dxa"/>
          </w:tcPr>
          <w:p w14:paraId="57D4205A" w14:textId="77777777" w:rsidR="00E719E6" w:rsidRDefault="001D3B59">
            <w:pPr>
              <w:widowControl/>
              <w:pBdr>
                <w:top w:val="nil"/>
                <w:left w:val="nil"/>
                <w:bottom w:val="nil"/>
                <w:right w:val="nil"/>
                <w:between w:val="nil"/>
              </w:pBdr>
              <w:spacing w:after="150"/>
              <w:ind w:firstLine="0"/>
              <w:jc w:val="center"/>
              <w:rPr>
                <w:b/>
                <w:bCs/>
                <w:color w:val="000000"/>
              </w:rPr>
            </w:pPr>
            <w:r>
              <w:rPr>
                <w:b/>
                <w:bCs/>
                <w:color w:val="000000"/>
              </w:rPr>
              <w:t>1281 особа</w:t>
            </w:r>
            <w:r>
              <w:rPr>
                <w:color w:val="000000"/>
              </w:rPr>
              <w:t>.</w:t>
            </w:r>
          </w:p>
        </w:tc>
      </w:tr>
      <w:tr w:rsidR="00E719E6" w14:paraId="5218ED52" w14:textId="77777777">
        <w:tc>
          <w:tcPr>
            <w:tcW w:w="4673" w:type="dxa"/>
          </w:tcPr>
          <w:p w14:paraId="4F7E021A"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 Санітарний пост </w:t>
            </w:r>
          </w:p>
        </w:tc>
        <w:tc>
          <w:tcPr>
            <w:tcW w:w="1930" w:type="dxa"/>
          </w:tcPr>
          <w:p w14:paraId="3023837A" w14:textId="77777777" w:rsidR="00E719E6" w:rsidRDefault="001D3B59">
            <w:pPr>
              <w:widowControl/>
              <w:pBdr>
                <w:top w:val="nil"/>
                <w:left w:val="nil"/>
                <w:bottom w:val="nil"/>
                <w:right w:val="nil"/>
                <w:between w:val="nil"/>
              </w:pBdr>
              <w:spacing w:after="150"/>
              <w:ind w:firstLine="0"/>
              <w:jc w:val="center"/>
              <w:rPr>
                <w:color w:val="000000"/>
              </w:rPr>
            </w:pPr>
            <w:r>
              <w:rPr>
                <w:color w:val="000000"/>
              </w:rPr>
              <w:t>2</w:t>
            </w:r>
          </w:p>
        </w:tc>
        <w:tc>
          <w:tcPr>
            <w:tcW w:w="3302" w:type="dxa"/>
          </w:tcPr>
          <w:p w14:paraId="5D77A59A" w14:textId="77777777" w:rsidR="00E719E6" w:rsidRDefault="001D3B59">
            <w:pPr>
              <w:widowControl/>
              <w:pBdr>
                <w:top w:val="nil"/>
                <w:left w:val="nil"/>
                <w:bottom w:val="nil"/>
                <w:right w:val="nil"/>
                <w:between w:val="nil"/>
              </w:pBdr>
              <w:spacing w:after="150"/>
              <w:ind w:firstLine="0"/>
              <w:jc w:val="center"/>
              <w:rPr>
                <w:color w:val="000000"/>
              </w:rPr>
            </w:pPr>
            <w:r>
              <w:rPr>
                <w:color w:val="000000"/>
              </w:rPr>
              <w:t>2</w:t>
            </w:r>
          </w:p>
        </w:tc>
      </w:tr>
      <w:tr w:rsidR="00E719E6" w14:paraId="43C84561" w14:textId="77777777">
        <w:tc>
          <w:tcPr>
            <w:tcW w:w="4673" w:type="dxa"/>
          </w:tcPr>
          <w:p w14:paraId="21553D9B"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Приміщення медичного пункту </w:t>
            </w:r>
          </w:p>
        </w:tc>
        <w:tc>
          <w:tcPr>
            <w:tcW w:w="1930" w:type="dxa"/>
          </w:tcPr>
          <w:p w14:paraId="5E291C7A" w14:textId="77777777" w:rsidR="00E719E6" w:rsidRDefault="001D3B59">
            <w:pPr>
              <w:widowControl/>
              <w:pBdr>
                <w:top w:val="nil"/>
                <w:left w:val="nil"/>
                <w:bottom w:val="nil"/>
                <w:right w:val="nil"/>
                <w:between w:val="nil"/>
              </w:pBdr>
              <w:spacing w:after="150"/>
              <w:ind w:firstLine="0"/>
              <w:jc w:val="center"/>
              <w:rPr>
                <w:color w:val="000000"/>
              </w:rPr>
            </w:pPr>
            <w:r>
              <w:rPr>
                <w:color w:val="000000"/>
              </w:rPr>
              <w:t>9</w:t>
            </w:r>
            <w:r>
              <w:rPr>
                <w:color w:val="000000"/>
                <w:vertAlign w:val="superscript"/>
              </w:rPr>
              <w:t>1</w:t>
            </w:r>
          </w:p>
        </w:tc>
        <w:tc>
          <w:tcPr>
            <w:tcW w:w="3302" w:type="dxa"/>
          </w:tcPr>
          <w:p w14:paraId="6A3664DC" w14:textId="77777777" w:rsidR="00E719E6" w:rsidRDefault="001D3B59">
            <w:pPr>
              <w:widowControl/>
              <w:pBdr>
                <w:top w:val="nil"/>
                <w:left w:val="nil"/>
                <w:bottom w:val="nil"/>
                <w:right w:val="nil"/>
                <w:between w:val="nil"/>
              </w:pBdr>
              <w:spacing w:after="150"/>
              <w:ind w:firstLine="0"/>
              <w:jc w:val="center"/>
              <w:rPr>
                <w:color w:val="000000"/>
              </w:rPr>
            </w:pPr>
            <w:r>
              <w:rPr>
                <w:color w:val="000000"/>
              </w:rPr>
              <w:t>10</w:t>
            </w:r>
          </w:p>
        </w:tc>
      </w:tr>
      <w:tr w:rsidR="00E719E6" w14:paraId="4CF27D7C" w14:textId="77777777">
        <w:tc>
          <w:tcPr>
            <w:tcW w:w="4673" w:type="dxa"/>
          </w:tcPr>
          <w:p w14:paraId="751A84EF"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Приміщення пункту керування </w:t>
            </w:r>
          </w:p>
        </w:tc>
        <w:tc>
          <w:tcPr>
            <w:tcW w:w="1930" w:type="dxa"/>
          </w:tcPr>
          <w:p w14:paraId="156AB7D8" w14:textId="77777777" w:rsidR="00E719E6" w:rsidRDefault="001D3B59">
            <w:pPr>
              <w:widowControl/>
              <w:pBdr>
                <w:top w:val="nil"/>
                <w:left w:val="nil"/>
                <w:bottom w:val="nil"/>
                <w:right w:val="nil"/>
                <w:between w:val="nil"/>
              </w:pBdr>
              <w:spacing w:after="150"/>
              <w:ind w:firstLine="0"/>
              <w:jc w:val="center"/>
              <w:rPr>
                <w:color w:val="000000"/>
              </w:rPr>
            </w:pPr>
            <w:r>
              <w:rPr>
                <w:color w:val="000000"/>
              </w:rPr>
              <w:t>9</w:t>
            </w:r>
          </w:p>
        </w:tc>
        <w:tc>
          <w:tcPr>
            <w:tcW w:w="3302" w:type="dxa"/>
          </w:tcPr>
          <w:p w14:paraId="3A1B860D" w14:textId="77777777" w:rsidR="00E719E6" w:rsidRDefault="001D3B59">
            <w:pPr>
              <w:widowControl/>
              <w:pBdr>
                <w:top w:val="nil"/>
                <w:left w:val="nil"/>
                <w:bottom w:val="nil"/>
                <w:right w:val="nil"/>
                <w:between w:val="nil"/>
              </w:pBdr>
              <w:spacing w:after="150"/>
              <w:ind w:firstLine="0"/>
              <w:jc w:val="center"/>
              <w:rPr>
                <w:color w:val="000000"/>
              </w:rPr>
            </w:pPr>
            <w:r>
              <w:rPr>
                <w:color w:val="000000"/>
              </w:rPr>
              <w:t>9</w:t>
            </w:r>
          </w:p>
        </w:tc>
      </w:tr>
      <w:tr w:rsidR="00E719E6" w14:paraId="1E1B1DA7" w14:textId="77777777">
        <w:tc>
          <w:tcPr>
            <w:tcW w:w="4673" w:type="dxa"/>
          </w:tcPr>
          <w:p w14:paraId="0DC4D2F2"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Приміщення для дозиметричного контролю </w:t>
            </w:r>
          </w:p>
        </w:tc>
        <w:tc>
          <w:tcPr>
            <w:tcW w:w="1930" w:type="dxa"/>
          </w:tcPr>
          <w:p w14:paraId="52DD39AC" w14:textId="77777777" w:rsidR="00E719E6" w:rsidRDefault="001D3B59">
            <w:pPr>
              <w:widowControl/>
              <w:pBdr>
                <w:top w:val="nil"/>
                <w:left w:val="nil"/>
                <w:bottom w:val="nil"/>
                <w:right w:val="nil"/>
                <w:between w:val="nil"/>
              </w:pBdr>
              <w:spacing w:after="150"/>
              <w:ind w:firstLine="0"/>
              <w:jc w:val="center"/>
              <w:rPr>
                <w:color w:val="000000"/>
              </w:rPr>
            </w:pPr>
            <w:r>
              <w:rPr>
                <w:color w:val="000000"/>
              </w:rPr>
              <w:t>6</w:t>
            </w:r>
          </w:p>
        </w:tc>
        <w:tc>
          <w:tcPr>
            <w:tcW w:w="3302" w:type="dxa"/>
          </w:tcPr>
          <w:p w14:paraId="0BFA5853" w14:textId="77777777" w:rsidR="00E719E6" w:rsidRDefault="001D3B59">
            <w:pPr>
              <w:widowControl/>
              <w:pBdr>
                <w:top w:val="nil"/>
                <w:left w:val="nil"/>
                <w:bottom w:val="nil"/>
                <w:right w:val="nil"/>
                <w:between w:val="nil"/>
              </w:pBdr>
              <w:spacing w:after="150"/>
              <w:ind w:firstLine="0"/>
              <w:jc w:val="center"/>
              <w:rPr>
                <w:color w:val="000000"/>
              </w:rPr>
            </w:pPr>
            <w:r>
              <w:rPr>
                <w:color w:val="000000"/>
              </w:rPr>
              <w:t>6</w:t>
            </w:r>
          </w:p>
        </w:tc>
      </w:tr>
      <w:tr w:rsidR="00E719E6" w14:paraId="2C2A5B1B" w14:textId="77777777">
        <w:tc>
          <w:tcPr>
            <w:tcW w:w="4673" w:type="dxa"/>
          </w:tcPr>
          <w:p w14:paraId="114D5DAC"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Роздягальня та приміщення для брудного одягу </w:t>
            </w:r>
          </w:p>
        </w:tc>
        <w:tc>
          <w:tcPr>
            <w:tcW w:w="1930" w:type="dxa"/>
          </w:tcPr>
          <w:p w14:paraId="600F4655" w14:textId="77777777" w:rsidR="00E719E6" w:rsidRDefault="001D3B59">
            <w:pPr>
              <w:widowControl/>
              <w:pBdr>
                <w:top w:val="nil"/>
                <w:left w:val="nil"/>
                <w:bottom w:val="nil"/>
                <w:right w:val="nil"/>
                <w:between w:val="nil"/>
              </w:pBdr>
              <w:spacing w:after="150"/>
              <w:ind w:firstLine="0"/>
              <w:jc w:val="center"/>
              <w:rPr>
                <w:color w:val="000000"/>
              </w:rPr>
            </w:pPr>
            <w:r>
              <w:rPr>
                <w:color w:val="000000"/>
              </w:rPr>
              <w:t>6 - 8</w:t>
            </w:r>
          </w:p>
        </w:tc>
        <w:tc>
          <w:tcPr>
            <w:tcW w:w="3302" w:type="dxa"/>
          </w:tcPr>
          <w:p w14:paraId="450A0338" w14:textId="77777777" w:rsidR="00E719E6" w:rsidRDefault="001D3B59">
            <w:pPr>
              <w:widowControl/>
              <w:pBdr>
                <w:top w:val="nil"/>
                <w:left w:val="nil"/>
                <w:bottom w:val="nil"/>
                <w:right w:val="nil"/>
                <w:between w:val="nil"/>
              </w:pBdr>
              <w:spacing w:after="150"/>
              <w:ind w:firstLine="0"/>
              <w:jc w:val="center"/>
              <w:rPr>
                <w:color w:val="000000"/>
              </w:rPr>
            </w:pPr>
            <w:r>
              <w:rPr>
                <w:color w:val="000000"/>
              </w:rPr>
              <w:t>8</w:t>
            </w:r>
          </w:p>
        </w:tc>
      </w:tr>
      <w:tr w:rsidR="00E719E6" w14:paraId="682C3938" w14:textId="77777777">
        <w:tc>
          <w:tcPr>
            <w:tcW w:w="4673" w:type="dxa"/>
          </w:tcPr>
          <w:p w14:paraId="6FF5D387"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Душова </w:t>
            </w:r>
          </w:p>
        </w:tc>
        <w:tc>
          <w:tcPr>
            <w:tcW w:w="1930" w:type="dxa"/>
          </w:tcPr>
          <w:p w14:paraId="44C0CF23" w14:textId="77777777" w:rsidR="00E719E6" w:rsidRDefault="001D3B59">
            <w:pPr>
              <w:widowControl/>
              <w:pBdr>
                <w:top w:val="nil"/>
                <w:left w:val="nil"/>
                <w:bottom w:val="nil"/>
                <w:right w:val="nil"/>
                <w:between w:val="nil"/>
              </w:pBdr>
              <w:spacing w:after="150"/>
              <w:ind w:firstLine="0"/>
              <w:jc w:val="center"/>
              <w:rPr>
                <w:color w:val="000000"/>
              </w:rPr>
            </w:pPr>
            <w:r>
              <w:rPr>
                <w:color w:val="000000"/>
              </w:rPr>
              <w:t>6</w:t>
            </w:r>
          </w:p>
        </w:tc>
        <w:tc>
          <w:tcPr>
            <w:tcW w:w="3302" w:type="dxa"/>
          </w:tcPr>
          <w:p w14:paraId="33D75D8A" w14:textId="77777777" w:rsidR="00E719E6" w:rsidRDefault="001D3B59">
            <w:pPr>
              <w:widowControl/>
              <w:pBdr>
                <w:top w:val="nil"/>
                <w:left w:val="nil"/>
                <w:bottom w:val="nil"/>
                <w:right w:val="nil"/>
                <w:between w:val="nil"/>
              </w:pBdr>
              <w:spacing w:after="150"/>
              <w:ind w:firstLine="0"/>
              <w:jc w:val="center"/>
              <w:rPr>
                <w:color w:val="000000"/>
              </w:rPr>
            </w:pPr>
            <w:r>
              <w:rPr>
                <w:color w:val="000000"/>
              </w:rPr>
              <w:t>6</w:t>
            </w:r>
          </w:p>
        </w:tc>
      </w:tr>
      <w:tr w:rsidR="00E719E6" w14:paraId="3F8BE903" w14:textId="77777777">
        <w:tc>
          <w:tcPr>
            <w:tcW w:w="4673" w:type="dxa"/>
          </w:tcPr>
          <w:p w14:paraId="039BFB21"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Приміщення для зберігання продовольства </w:t>
            </w:r>
          </w:p>
        </w:tc>
        <w:tc>
          <w:tcPr>
            <w:tcW w:w="1930" w:type="dxa"/>
          </w:tcPr>
          <w:p w14:paraId="11FDD60A" w14:textId="77777777" w:rsidR="00E719E6" w:rsidRDefault="001D3B59">
            <w:pPr>
              <w:widowControl/>
              <w:pBdr>
                <w:top w:val="nil"/>
                <w:left w:val="nil"/>
                <w:bottom w:val="nil"/>
                <w:right w:val="nil"/>
                <w:between w:val="nil"/>
              </w:pBdr>
              <w:spacing w:after="150"/>
              <w:ind w:firstLine="0"/>
              <w:jc w:val="center"/>
              <w:rPr>
                <w:color w:val="000000"/>
              </w:rPr>
            </w:pPr>
            <w:r>
              <w:rPr>
                <w:color w:val="000000"/>
              </w:rPr>
              <w:t>5</w:t>
            </w:r>
            <w:r>
              <w:rPr>
                <w:color w:val="000000"/>
                <w:vertAlign w:val="superscript"/>
              </w:rPr>
              <w:t>2</w:t>
            </w:r>
          </w:p>
        </w:tc>
        <w:tc>
          <w:tcPr>
            <w:tcW w:w="3302" w:type="dxa"/>
          </w:tcPr>
          <w:p w14:paraId="52090830" w14:textId="77777777" w:rsidR="00E719E6" w:rsidRDefault="001D3B59">
            <w:pPr>
              <w:widowControl/>
              <w:pBdr>
                <w:top w:val="nil"/>
                <w:left w:val="nil"/>
                <w:bottom w:val="nil"/>
                <w:right w:val="nil"/>
                <w:between w:val="nil"/>
              </w:pBdr>
              <w:spacing w:after="150"/>
              <w:ind w:firstLine="0"/>
              <w:jc w:val="center"/>
              <w:rPr>
                <w:color w:val="000000"/>
              </w:rPr>
            </w:pPr>
            <w:r>
              <w:rPr>
                <w:color w:val="000000"/>
              </w:rPr>
              <w:t>27,62</w:t>
            </w:r>
          </w:p>
        </w:tc>
      </w:tr>
      <w:tr w:rsidR="00E719E6" w14:paraId="78C43B2F" w14:textId="77777777">
        <w:tc>
          <w:tcPr>
            <w:tcW w:w="4673" w:type="dxa"/>
          </w:tcPr>
          <w:p w14:paraId="7576EE2E" w14:textId="77777777" w:rsidR="00E719E6" w:rsidRDefault="001D3B59">
            <w:pPr>
              <w:widowControl/>
              <w:pBdr>
                <w:top w:val="nil"/>
                <w:left w:val="nil"/>
                <w:bottom w:val="nil"/>
                <w:right w:val="nil"/>
                <w:between w:val="nil"/>
              </w:pBdr>
              <w:spacing w:after="150"/>
              <w:ind w:firstLine="0"/>
              <w:rPr>
                <w:color w:val="000000"/>
              </w:rPr>
            </w:pPr>
            <w:r>
              <w:rPr>
                <w:color w:val="000000"/>
              </w:rPr>
              <w:lastRenderedPageBreak/>
              <w:t xml:space="preserve">Зона санітарного посту </w:t>
            </w:r>
          </w:p>
        </w:tc>
        <w:tc>
          <w:tcPr>
            <w:tcW w:w="1930" w:type="dxa"/>
          </w:tcPr>
          <w:p w14:paraId="6E9C4F99" w14:textId="77777777" w:rsidR="00E719E6" w:rsidRDefault="001D3B59">
            <w:pPr>
              <w:widowControl/>
              <w:pBdr>
                <w:top w:val="nil"/>
                <w:left w:val="nil"/>
                <w:bottom w:val="nil"/>
                <w:right w:val="nil"/>
                <w:between w:val="nil"/>
              </w:pBdr>
              <w:spacing w:after="150"/>
              <w:ind w:firstLine="0"/>
              <w:jc w:val="center"/>
              <w:rPr>
                <w:color w:val="000000"/>
              </w:rPr>
            </w:pPr>
            <w:r>
              <w:rPr>
                <w:color w:val="000000"/>
              </w:rPr>
              <w:t>2</w:t>
            </w:r>
          </w:p>
        </w:tc>
        <w:tc>
          <w:tcPr>
            <w:tcW w:w="3302" w:type="dxa"/>
          </w:tcPr>
          <w:p w14:paraId="7DA68834" w14:textId="77777777" w:rsidR="00E719E6" w:rsidRDefault="001D3B59">
            <w:pPr>
              <w:widowControl/>
              <w:pBdr>
                <w:top w:val="nil"/>
                <w:left w:val="nil"/>
                <w:bottom w:val="nil"/>
                <w:right w:val="nil"/>
                <w:between w:val="nil"/>
              </w:pBdr>
              <w:spacing w:after="150"/>
              <w:ind w:firstLine="0"/>
              <w:jc w:val="center"/>
              <w:rPr>
                <w:color w:val="000000"/>
              </w:rPr>
            </w:pPr>
            <w:r>
              <w:rPr>
                <w:color w:val="000000"/>
              </w:rPr>
              <w:t>2</w:t>
            </w:r>
          </w:p>
        </w:tc>
      </w:tr>
      <w:tr w:rsidR="00E719E6" w14:paraId="157E433D" w14:textId="77777777">
        <w:tc>
          <w:tcPr>
            <w:tcW w:w="4673" w:type="dxa"/>
          </w:tcPr>
          <w:p w14:paraId="1B1F6380" w14:textId="77777777" w:rsidR="00E719E6" w:rsidRDefault="001D3B59">
            <w:pPr>
              <w:widowControl/>
              <w:pBdr>
                <w:top w:val="nil"/>
                <w:left w:val="nil"/>
                <w:bottom w:val="nil"/>
                <w:right w:val="nil"/>
                <w:between w:val="nil"/>
              </w:pBdr>
              <w:spacing w:after="150"/>
              <w:ind w:firstLine="0"/>
              <w:rPr>
                <w:color w:val="000000"/>
              </w:rPr>
            </w:pPr>
            <w:r>
              <w:rPr>
                <w:color w:val="000000"/>
              </w:rPr>
              <w:t xml:space="preserve">Приміщення для зберігання забрудненого вуличного одягу </w:t>
            </w:r>
          </w:p>
        </w:tc>
        <w:tc>
          <w:tcPr>
            <w:tcW w:w="1930" w:type="dxa"/>
          </w:tcPr>
          <w:p w14:paraId="1E38EEDB" w14:textId="77777777" w:rsidR="00E719E6" w:rsidRDefault="001D3B59">
            <w:pPr>
              <w:widowControl/>
              <w:pBdr>
                <w:top w:val="nil"/>
                <w:left w:val="nil"/>
                <w:bottom w:val="nil"/>
                <w:right w:val="nil"/>
                <w:between w:val="nil"/>
              </w:pBdr>
              <w:spacing w:after="150"/>
              <w:ind w:firstLine="0"/>
              <w:jc w:val="center"/>
              <w:rPr>
                <w:color w:val="000000"/>
              </w:rPr>
            </w:pPr>
            <w:r>
              <w:rPr>
                <w:color w:val="000000"/>
              </w:rPr>
              <w:t>0,07 м2 на людину</w:t>
            </w:r>
          </w:p>
        </w:tc>
        <w:tc>
          <w:tcPr>
            <w:tcW w:w="3302" w:type="dxa"/>
          </w:tcPr>
          <w:p w14:paraId="09301ABC" w14:textId="77777777" w:rsidR="00E719E6" w:rsidRDefault="001D3B59">
            <w:pPr>
              <w:widowControl/>
              <w:pBdr>
                <w:top w:val="nil"/>
                <w:left w:val="nil"/>
                <w:bottom w:val="nil"/>
                <w:right w:val="nil"/>
                <w:between w:val="nil"/>
              </w:pBdr>
              <w:spacing w:after="150"/>
              <w:ind w:firstLine="0"/>
              <w:jc w:val="center"/>
              <w:rPr>
                <w:color w:val="000000"/>
              </w:rPr>
            </w:pPr>
            <w:r>
              <w:rPr>
                <w:color w:val="000000"/>
              </w:rPr>
              <w:t>1281х0.07=89,61</w:t>
            </w:r>
          </w:p>
        </w:tc>
      </w:tr>
      <w:tr w:rsidR="00E719E6" w14:paraId="253885C3" w14:textId="77777777">
        <w:tc>
          <w:tcPr>
            <w:tcW w:w="4673" w:type="dxa"/>
          </w:tcPr>
          <w:p w14:paraId="27E643B1" w14:textId="77777777" w:rsidR="00E719E6" w:rsidRDefault="001D3B59">
            <w:pPr>
              <w:widowControl/>
              <w:pBdr>
                <w:top w:val="nil"/>
                <w:left w:val="nil"/>
                <w:bottom w:val="nil"/>
                <w:right w:val="nil"/>
                <w:between w:val="nil"/>
              </w:pBdr>
              <w:spacing w:after="150"/>
              <w:ind w:firstLine="450"/>
              <w:rPr>
                <w:b/>
                <w:bCs/>
                <w:color w:val="000000"/>
              </w:rPr>
            </w:pPr>
            <w:r>
              <w:rPr>
                <w:b/>
                <w:bCs/>
                <w:color w:val="000000"/>
              </w:rPr>
              <w:t>Разом</w:t>
            </w:r>
          </w:p>
        </w:tc>
        <w:tc>
          <w:tcPr>
            <w:tcW w:w="1930" w:type="dxa"/>
          </w:tcPr>
          <w:p w14:paraId="47BFB08C" w14:textId="77777777" w:rsidR="00E719E6" w:rsidRDefault="00E719E6">
            <w:pPr>
              <w:widowControl/>
              <w:pBdr>
                <w:top w:val="nil"/>
                <w:left w:val="nil"/>
                <w:bottom w:val="nil"/>
                <w:right w:val="nil"/>
                <w:between w:val="nil"/>
              </w:pBdr>
              <w:spacing w:after="150"/>
              <w:ind w:firstLine="0"/>
              <w:jc w:val="center"/>
              <w:rPr>
                <w:b/>
                <w:bCs/>
                <w:color w:val="000000"/>
              </w:rPr>
            </w:pPr>
          </w:p>
        </w:tc>
        <w:tc>
          <w:tcPr>
            <w:tcW w:w="3302" w:type="dxa"/>
          </w:tcPr>
          <w:p w14:paraId="1FE4BD22" w14:textId="77777777" w:rsidR="00E719E6" w:rsidRDefault="001D3B59">
            <w:pPr>
              <w:widowControl/>
              <w:pBdr>
                <w:top w:val="nil"/>
                <w:left w:val="nil"/>
                <w:bottom w:val="nil"/>
                <w:right w:val="nil"/>
                <w:between w:val="nil"/>
              </w:pBdr>
              <w:spacing w:after="150"/>
              <w:ind w:firstLine="0"/>
              <w:jc w:val="center"/>
              <w:rPr>
                <w:b/>
                <w:bCs/>
                <w:color w:val="000000"/>
              </w:rPr>
            </w:pPr>
            <w:r>
              <w:rPr>
                <w:b/>
                <w:bCs/>
                <w:color w:val="000000"/>
              </w:rPr>
              <w:t>160,23</w:t>
            </w:r>
          </w:p>
        </w:tc>
      </w:tr>
    </w:tbl>
    <w:p w14:paraId="04705D77"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1) У разі місткості сховищ або СПП із захисними властивостями сховищ понад 1200 осіб, на кожні 100 осіб, які підлягають укриттю, площа повинна збільшуватись на 1 м2. </w:t>
      </w:r>
    </w:p>
    <w:p w14:paraId="65BE469D" w14:textId="77777777" w:rsidR="00E719E6" w:rsidRDefault="001D3B59">
      <w:pPr>
        <w:widowControl/>
        <w:pBdr>
          <w:top w:val="nil"/>
          <w:left w:val="nil"/>
          <w:bottom w:val="nil"/>
          <w:right w:val="nil"/>
          <w:between w:val="nil"/>
        </w:pBdr>
        <w:spacing w:after="150"/>
        <w:ind w:firstLine="450"/>
        <w:rPr>
          <w:color w:val="000000"/>
        </w:rPr>
      </w:pPr>
      <w:r>
        <w:rPr>
          <w:color w:val="000000"/>
        </w:rPr>
        <w:t>2) У разі місткості сховищ або СПП із захисними властивостями сховищ понад 150 осіб, на к</w:t>
      </w:r>
      <w:r>
        <w:rPr>
          <w:color w:val="000000"/>
        </w:rPr>
        <w:t>ожні 150 осіб, які підлягають укриттю, площа приміщення збільшується на 3 м2.</w:t>
      </w:r>
    </w:p>
    <w:p w14:paraId="4FA7F191" w14:textId="77777777" w:rsidR="00E719E6" w:rsidRDefault="001D3B59">
      <w:pPr>
        <w:widowControl/>
        <w:pBdr>
          <w:top w:val="nil"/>
          <w:left w:val="nil"/>
          <w:bottom w:val="nil"/>
          <w:right w:val="nil"/>
          <w:between w:val="nil"/>
        </w:pBdr>
        <w:spacing w:after="150"/>
        <w:ind w:firstLine="450"/>
        <w:rPr>
          <w:b/>
          <w:bCs/>
          <w:color w:val="000000"/>
          <w:u w:val="single"/>
        </w:rPr>
      </w:pPr>
      <w:r>
        <w:rPr>
          <w:b/>
          <w:bCs/>
          <w:color w:val="000000"/>
          <w:u w:val="single"/>
        </w:rPr>
        <w:t>Отже , загальна площа СПП має складати не менше 2567,73 м2</w:t>
      </w:r>
    </w:p>
    <w:p w14:paraId="78EB1D2A"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Мінімально забезпечити 2 входи шириною дверного прорізу 2.5 та 2.2м, або розрахувати відповідно табл. 7.3 </w:t>
      </w:r>
    </w:p>
    <w:p w14:paraId="6ECADE20" w14:textId="77777777" w:rsidR="00E719E6" w:rsidRDefault="001D3B59">
      <w:pPr>
        <w:widowControl/>
        <w:pBdr>
          <w:top w:val="nil"/>
          <w:left w:val="nil"/>
          <w:bottom w:val="nil"/>
          <w:right w:val="nil"/>
          <w:between w:val="nil"/>
        </w:pBdr>
        <w:spacing w:after="150"/>
        <w:ind w:firstLine="450"/>
        <w:rPr>
          <w:color w:val="000000"/>
        </w:rPr>
      </w:pPr>
      <w:r>
        <w:rPr>
          <w:color w:val="000000"/>
        </w:rPr>
        <w:t>У захисних с</w:t>
      </w:r>
      <w:r>
        <w:rPr>
          <w:color w:val="000000"/>
        </w:rPr>
        <w:t xml:space="preserve">порудах місткістю більше ніж 600 осіб та/або об’ємом від 5000 м3 слід передбачати систему внутрішнього протипожежного водопроводу з пожежними кран-комплектами із розрахунку зрошення кожної точки приміщення одним струменем з витратами не менше ніж 2,5 л/с, </w:t>
      </w:r>
      <w:r>
        <w:rPr>
          <w:color w:val="000000"/>
        </w:rPr>
        <w:t>відповідно до положень ДБН В.2.5-64 та ДБН В.2.5-74.</w:t>
      </w:r>
    </w:p>
    <w:p w14:paraId="77B853DA" w14:textId="77777777" w:rsidR="00E719E6" w:rsidRDefault="001D3B59">
      <w:pPr>
        <w:widowControl/>
        <w:pBdr>
          <w:top w:val="nil"/>
          <w:left w:val="nil"/>
          <w:bottom w:val="nil"/>
          <w:right w:val="nil"/>
          <w:between w:val="nil"/>
        </w:pBdr>
        <w:spacing w:after="150"/>
        <w:ind w:firstLine="450"/>
        <w:rPr>
          <w:color w:val="000000"/>
        </w:rPr>
      </w:pPr>
      <w:r>
        <w:rPr>
          <w:color w:val="000000"/>
        </w:rPr>
        <w:t>Розрахунковий час роботи пожежного кран-комплекту приймається не менше ніж 60 хв. Необхідність улаштування внутрішнього протипожежного водопроводу з пожежними кран комплектами в СПП визначається згідно п</w:t>
      </w:r>
      <w:r>
        <w:rPr>
          <w:color w:val="000000"/>
        </w:rPr>
        <w:t>оложень ДБН В.2.5-64, в залежності від функціонального призначення їх приміщень в мирний час.</w:t>
      </w:r>
    </w:p>
    <w:p w14:paraId="7575D77D"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Захисні споруди та СПП обладнуються системами протипожежного захисту відповідно до вимог ДБН В.2.5-56. </w:t>
      </w:r>
    </w:p>
    <w:p w14:paraId="44D8DC02" w14:textId="77777777" w:rsidR="00E719E6" w:rsidRDefault="001D3B59">
      <w:pPr>
        <w:widowControl/>
        <w:pBdr>
          <w:top w:val="nil"/>
          <w:left w:val="nil"/>
          <w:bottom w:val="nil"/>
          <w:right w:val="nil"/>
          <w:between w:val="nil"/>
        </w:pBdr>
        <w:spacing w:after="150"/>
        <w:ind w:firstLine="450"/>
        <w:rPr>
          <w:color w:val="000000"/>
        </w:rPr>
      </w:pPr>
      <w:r>
        <w:rPr>
          <w:color w:val="000000"/>
        </w:rPr>
        <w:t>До систем протипожежного захисту СПП, які передбачаються д</w:t>
      </w:r>
      <w:r>
        <w:rPr>
          <w:color w:val="000000"/>
        </w:rPr>
        <w:t xml:space="preserve">ля використання в мирний час, не висуваються вимоги щодо їх працездатності при аварійних ситуаціях внаслідок дії небезпечних чинників, що можуть виникнути як складова частина небезпечних явищ воєнних (бойових) дій та терористичних актів. </w:t>
      </w:r>
    </w:p>
    <w:p w14:paraId="4E7D0D78"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Системи пожежної </w:t>
      </w:r>
      <w:r>
        <w:rPr>
          <w:color w:val="000000"/>
        </w:rPr>
        <w:t xml:space="preserve">сигналізації та системами керування </w:t>
      </w:r>
      <w:proofErr w:type="spellStart"/>
      <w:r>
        <w:rPr>
          <w:color w:val="000000"/>
        </w:rPr>
        <w:t>евакуюванням</w:t>
      </w:r>
      <w:proofErr w:type="spellEnd"/>
      <w:r>
        <w:rPr>
          <w:color w:val="000000"/>
        </w:rPr>
        <w:t xml:space="preserve"> (в частині систем оповіщення про пожежу і покажчиків напрямку </w:t>
      </w:r>
      <w:proofErr w:type="spellStart"/>
      <w:r>
        <w:rPr>
          <w:color w:val="000000"/>
        </w:rPr>
        <w:t>евакуювання</w:t>
      </w:r>
      <w:proofErr w:type="spellEnd"/>
      <w:r>
        <w:rPr>
          <w:color w:val="000000"/>
        </w:rPr>
        <w:t>), диспетчеризації систем протипожежного захисту (вбудованих, прибудованих) захисних споруд та СПП повинні бути автономними від систем</w:t>
      </w:r>
      <w:r>
        <w:rPr>
          <w:color w:val="000000"/>
        </w:rPr>
        <w:t xml:space="preserve"> протипожежного захисту іншої частини будинку, але при цьому інтегруватися в його загальні системи. </w:t>
      </w:r>
    </w:p>
    <w:p w14:paraId="2E7A9F25" w14:textId="77777777" w:rsidR="00E719E6" w:rsidRDefault="001D3B59">
      <w:pPr>
        <w:widowControl/>
        <w:pBdr>
          <w:top w:val="nil"/>
          <w:left w:val="nil"/>
          <w:bottom w:val="nil"/>
          <w:right w:val="nil"/>
          <w:between w:val="nil"/>
        </w:pBdr>
        <w:spacing w:after="150"/>
        <w:ind w:firstLine="450"/>
        <w:rPr>
          <w:color w:val="000000"/>
        </w:rPr>
      </w:pPr>
      <w:r>
        <w:rPr>
          <w:color w:val="000000"/>
        </w:rPr>
        <w:t>При цьому, інформаційні сигнали про стан функціонування систем протипожежного захисту повинні бути виведені до приміщення пожежного поста основної будівлі.</w:t>
      </w:r>
      <w:r>
        <w:rPr>
          <w:color w:val="000000"/>
        </w:rPr>
        <w:t xml:space="preserve"> Тип систем керування </w:t>
      </w:r>
      <w:proofErr w:type="spellStart"/>
      <w:r>
        <w:rPr>
          <w:color w:val="000000"/>
        </w:rPr>
        <w:t>евакуюванням</w:t>
      </w:r>
      <w:proofErr w:type="spellEnd"/>
      <w:r>
        <w:rPr>
          <w:color w:val="000000"/>
        </w:rPr>
        <w:t xml:space="preserve"> в захисних спорудах та СПП слід передбачати не нижче СОЗ – для захисних споруд та СПП місткістю 301 особа і більше.</w:t>
      </w:r>
    </w:p>
    <w:p w14:paraId="31380D28" w14:textId="77777777" w:rsidR="00E719E6" w:rsidRDefault="001D3B59">
      <w:pPr>
        <w:widowControl/>
        <w:pBdr>
          <w:top w:val="nil"/>
          <w:left w:val="nil"/>
          <w:bottom w:val="nil"/>
          <w:right w:val="nil"/>
          <w:between w:val="nil"/>
        </w:pBdr>
        <w:spacing w:after="150"/>
        <w:ind w:firstLine="450"/>
        <w:rPr>
          <w:color w:val="000000"/>
        </w:rPr>
      </w:pPr>
      <w:r>
        <w:rPr>
          <w:color w:val="000000"/>
        </w:rPr>
        <w:lastRenderedPageBreak/>
        <w:t xml:space="preserve">Найближчий </w:t>
      </w:r>
      <w:proofErr w:type="spellStart"/>
      <w:r>
        <w:rPr>
          <w:color w:val="000000"/>
        </w:rPr>
        <w:t>пожежно</w:t>
      </w:r>
      <w:proofErr w:type="spellEnd"/>
      <w:r>
        <w:rPr>
          <w:color w:val="000000"/>
        </w:rPr>
        <w:t xml:space="preserve">-рятувальний підрозділ (51 Державна </w:t>
      </w:r>
      <w:proofErr w:type="spellStart"/>
      <w:r>
        <w:rPr>
          <w:color w:val="000000"/>
        </w:rPr>
        <w:t>пожежно</w:t>
      </w:r>
      <w:proofErr w:type="spellEnd"/>
      <w:r>
        <w:rPr>
          <w:color w:val="000000"/>
        </w:rPr>
        <w:t>-рятувальна частина) до території с. Тарасів</w:t>
      </w:r>
      <w:r>
        <w:rPr>
          <w:color w:val="000000"/>
        </w:rPr>
        <w:t xml:space="preserve">ка, знаходиться за </w:t>
      </w:r>
      <w:proofErr w:type="spellStart"/>
      <w:r>
        <w:rPr>
          <w:color w:val="000000"/>
        </w:rPr>
        <w:t>адресою</w:t>
      </w:r>
      <w:proofErr w:type="spellEnd"/>
      <w:r>
        <w:rPr>
          <w:color w:val="000000"/>
        </w:rPr>
        <w:t>: Київська область, Фастівський район, м. Боярка, вул. Шевченка, 80, в розрахунку якого знаходиться 2 пожежні автоцистерни.</w:t>
      </w:r>
    </w:p>
    <w:p w14:paraId="4E5D92A5" w14:textId="77777777" w:rsidR="00E719E6" w:rsidRDefault="001D3B59">
      <w:pPr>
        <w:numPr>
          <w:ilvl w:val="1"/>
          <w:numId w:val="12"/>
        </w:numPr>
        <w:pBdr>
          <w:top w:val="nil"/>
          <w:left w:val="nil"/>
          <w:bottom w:val="nil"/>
          <w:right w:val="nil"/>
          <w:between w:val="nil"/>
        </w:pBdr>
        <w:jc w:val="left"/>
        <w:rPr>
          <w:i/>
          <w:iCs/>
          <w:color w:val="333333"/>
        </w:rPr>
      </w:pPr>
      <w:bookmarkStart w:id="13" w:name="_heading=h.huvzpfrctwqa" w:colFirst="0" w:colLast="0"/>
      <w:bookmarkEnd w:id="13"/>
      <w:r>
        <w:rPr>
          <w:i/>
          <w:iCs/>
          <w:color w:val="333333"/>
        </w:rPr>
        <w:t>Просторово-планувальна організація території</w:t>
      </w:r>
    </w:p>
    <w:p w14:paraId="76CF98FB" w14:textId="77777777" w:rsidR="00E719E6" w:rsidRDefault="00E719E6">
      <w:pPr>
        <w:pBdr>
          <w:top w:val="nil"/>
          <w:left w:val="nil"/>
          <w:bottom w:val="nil"/>
          <w:right w:val="nil"/>
          <w:between w:val="nil"/>
        </w:pBdr>
        <w:ind w:firstLine="0"/>
        <w:jc w:val="center"/>
        <w:rPr>
          <w:color w:val="333333"/>
          <w:sz w:val="22"/>
          <w:szCs w:val="22"/>
        </w:rPr>
      </w:pPr>
    </w:p>
    <w:p w14:paraId="152CDB9C" w14:textId="77777777" w:rsidR="00E719E6" w:rsidRDefault="001D3B59">
      <w:pPr>
        <w:widowControl/>
        <w:pBdr>
          <w:top w:val="nil"/>
          <w:left w:val="nil"/>
          <w:bottom w:val="nil"/>
          <w:right w:val="nil"/>
          <w:between w:val="nil"/>
        </w:pBdr>
        <w:spacing w:after="150"/>
        <w:ind w:firstLine="450"/>
        <w:rPr>
          <w:color w:val="000000"/>
        </w:rPr>
      </w:pPr>
      <w:bookmarkStart w:id="14" w:name="bookmark=id.q9gay2fdfk98" w:colFirst="0" w:colLast="0"/>
      <w:bookmarkStart w:id="15" w:name="bookmark=id.az557hx3dr2v" w:colFirst="0" w:colLast="0"/>
      <w:bookmarkStart w:id="16" w:name="bookmark=id.453guu8o4ejm" w:colFirst="0" w:colLast="0"/>
      <w:bookmarkEnd w:id="14"/>
      <w:bookmarkEnd w:id="15"/>
      <w:bookmarkEnd w:id="16"/>
      <w:r>
        <w:rPr>
          <w:color w:val="000000"/>
        </w:rPr>
        <w:t xml:space="preserve">Загальне композиційне вирішення розташування об’єкту </w:t>
      </w:r>
      <w:proofErr w:type="spellStart"/>
      <w:r>
        <w:rPr>
          <w:color w:val="000000"/>
        </w:rPr>
        <w:t>проекутування</w:t>
      </w:r>
      <w:proofErr w:type="spellEnd"/>
      <w:r>
        <w:rPr>
          <w:color w:val="000000"/>
        </w:rPr>
        <w:t xml:space="preserve"> – споруди подвійного призначення не передбачає змін в організації простору території школи, так як передбачається переобладнанням існуючого підземного простору в СПП з властивостями ПРУ та </w:t>
      </w:r>
      <w:r>
        <w:rPr>
          <w:color w:val="000000"/>
        </w:rPr>
        <w:t xml:space="preserve">розширенням габаритів в межах підземного простору для забезпечення необхідної кількості </w:t>
      </w:r>
      <w:proofErr w:type="spellStart"/>
      <w:r>
        <w:rPr>
          <w:color w:val="000000"/>
        </w:rPr>
        <w:t>укриваємих</w:t>
      </w:r>
      <w:proofErr w:type="spellEnd"/>
      <w:r>
        <w:rPr>
          <w:color w:val="000000"/>
        </w:rPr>
        <w:t xml:space="preserve">. </w:t>
      </w:r>
    </w:p>
    <w:p w14:paraId="74F19E0D" w14:textId="77777777" w:rsidR="00E719E6" w:rsidRDefault="001D3B59">
      <w:pPr>
        <w:widowControl/>
        <w:pBdr>
          <w:top w:val="nil"/>
          <w:left w:val="nil"/>
          <w:bottom w:val="nil"/>
          <w:right w:val="nil"/>
          <w:between w:val="nil"/>
        </w:pBdr>
        <w:spacing w:after="150"/>
        <w:ind w:firstLine="450"/>
        <w:rPr>
          <w:color w:val="000000"/>
        </w:rPr>
      </w:pPr>
      <w:r>
        <w:rPr>
          <w:color w:val="000000"/>
        </w:rPr>
        <w:t>Планувальні обмеження, які виникають при розташуванні укриття не перешкоджають розвитку прилеглих територій і реалізації інвестиційних намірів суміжних зем</w:t>
      </w:r>
      <w:r>
        <w:rPr>
          <w:color w:val="000000"/>
        </w:rPr>
        <w:t>левласників.</w:t>
      </w:r>
    </w:p>
    <w:p w14:paraId="74494345" w14:textId="77777777" w:rsidR="00E719E6" w:rsidRDefault="001D3B59">
      <w:pPr>
        <w:tabs>
          <w:tab w:val="left" w:pos="9355"/>
        </w:tabs>
        <w:rPr>
          <w:b/>
          <w:bCs/>
          <w:i/>
          <w:iCs/>
          <w:u w:val="single"/>
        </w:rPr>
      </w:pPr>
      <w:r>
        <w:rPr>
          <w:b/>
          <w:bCs/>
          <w:i/>
          <w:iCs/>
          <w:u w:val="single"/>
        </w:rPr>
        <w:t>Водопостачання</w:t>
      </w:r>
    </w:p>
    <w:p w14:paraId="39A6934C" w14:textId="77777777" w:rsidR="00E719E6" w:rsidRDefault="001D3B59">
      <w:pPr>
        <w:tabs>
          <w:tab w:val="left" w:pos="9355"/>
        </w:tabs>
      </w:pPr>
      <w:r>
        <w:t>Водопостачання об’єктів, що проектуються, передбачається від існуючої місцевої системи центральної системи водопостачання.</w:t>
      </w:r>
    </w:p>
    <w:p w14:paraId="466D8D5F" w14:textId="77777777" w:rsidR="00E719E6" w:rsidRDefault="001D3B59">
      <w:pPr>
        <w:widowControl/>
        <w:pBdr>
          <w:top w:val="nil"/>
          <w:left w:val="nil"/>
          <w:bottom w:val="nil"/>
          <w:right w:val="nil"/>
          <w:between w:val="nil"/>
        </w:pBdr>
        <w:tabs>
          <w:tab w:val="left" w:pos="9355"/>
        </w:tabs>
        <w:rPr>
          <w:color w:val="000000"/>
        </w:rPr>
      </w:pPr>
      <w:proofErr w:type="spellStart"/>
      <w:r>
        <w:rPr>
          <w:color w:val="000000"/>
        </w:rPr>
        <w:t>Проєктом</w:t>
      </w:r>
      <w:proofErr w:type="spellEnd"/>
      <w:r>
        <w:rPr>
          <w:color w:val="000000"/>
        </w:rPr>
        <w:t xml:space="preserve"> прийнято другу категорію надійності системи водопостачання за вимогами пункту 8.4 ДБН В.2.5-74:2</w:t>
      </w:r>
      <w:r>
        <w:rPr>
          <w:color w:val="000000"/>
        </w:rPr>
        <w:t xml:space="preserve">013 «Водопостачання. Зовнішні мережі та споруди». Ті елементи системи водопостачання, пошкодження яких може призвести до перебоїв у подаванні води на потреби пожежогасіння, </w:t>
      </w:r>
      <w:proofErr w:type="spellStart"/>
      <w:r>
        <w:rPr>
          <w:color w:val="000000"/>
        </w:rPr>
        <w:t>проєктом</w:t>
      </w:r>
      <w:proofErr w:type="spellEnd"/>
      <w:r>
        <w:rPr>
          <w:color w:val="000000"/>
        </w:rPr>
        <w:t xml:space="preserve"> передбачено першої категорії (кільцеві водопровідні мережі з пожежними гід</w:t>
      </w:r>
      <w:r>
        <w:rPr>
          <w:color w:val="000000"/>
        </w:rPr>
        <w:t xml:space="preserve">рантами). Дане питання має бути остаточно вирішене на подальших стадіях </w:t>
      </w:r>
      <w:proofErr w:type="spellStart"/>
      <w:r>
        <w:rPr>
          <w:color w:val="000000"/>
        </w:rPr>
        <w:t>проєктування</w:t>
      </w:r>
      <w:proofErr w:type="spellEnd"/>
      <w:r>
        <w:rPr>
          <w:color w:val="000000"/>
        </w:rPr>
        <w:t>.</w:t>
      </w:r>
    </w:p>
    <w:p w14:paraId="73D54947" w14:textId="77777777" w:rsidR="00E719E6" w:rsidRDefault="001D3B59">
      <w:pPr>
        <w:tabs>
          <w:tab w:val="left" w:pos="9355"/>
        </w:tabs>
      </w:pPr>
      <w:r>
        <w:t>Гідравлічний розрахунок систем господарсько-питного і протипожежного водопостачання та поливального водопроводу з визначенням їх діаметрів пропонується виконувати на пода</w:t>
      </w:r>
      <w:r>
        <w:t xml:space="preserve">льших стадіях </w:t>
      </w:r>
      <w:proofErr w:type="spellStart"/>
      <w:r>
        <w:t>проєктування</w:t>
      </w:r>
      <w:proofErr w:type="spellEnd"/>
      <w:r>
        <w:t>.</w:t>
      </w:r>
    </w:p>
    <w:p w14:paraId="58692BD7" w14:textId="77777777" w:rsidR="00E719E6" w:rsidRDefault="001D3B59">
      <w:pPr>
        <w:tabs>
          <w:tab w:val="left" w:pos="9355"/>
        </w:tabs>
      </w:pPr>
      <w:r>
        <w:t xml:space="preserve">Приєднання до мереж водопроводу міста необхідно здійснювати відповідно до технічних умов, що мають бути отримані в підприємства-балансоутримувача міських мереж на подальших стадіях </w:t>
      </w:r>
      <w:proofErr w:type="spellStart"/>
      <w:r>
        <w:t>проєктування</w:t>
      </w:r>
      <w:proofErr w:type="spellEnd"/>
      <w:r>
        <w:t>.</w:t>
      </w:r>
    </w:p>
    <w:p w14:paraId="55C3CB78" w14:textId="77777777" w:rsidR="00E719E6" w:rsidRDefault="00E719E6">
      <w:pPr>
        <w:tabs>
          <w:tab w:val="left" w:pos="9355"/>
        </w:tabs>
      </w:pPr>
    </w:p>
    <w:p w14:paraId="536197CE" w14:textId="77777777" w:rsidR="00E719E6" w:rsidRDefault="001D3B59">
      <w:pPr>
        <w:tabs>
          <w:tab w:val="left" w:pos="9355"/>
        </w:tabs>
        <w:rPr>
          <w:b/>
          <w:bCs/>
          <w:i/>
          <w:iCs/>
          <w:u w:val="single"/>
        </w:rPr>
      </w:pPr>
      <w:r>
        <w:rPr>
          <w:b/>
          <w:bCs/>
          <w:i/>
          <w:iCs/>
          <w:u w:val="single"/>
        </w:rPr>
        <w:t>Пожежогасіння території</w:t>
      </w:r>
    </w:p>
    <w:p w14:paraId="6209922D" w14:textId="77777777" w:rsidR="00E719E6" w:rsidRDefault="001D3B59">
      <w:r>
        <w:t xml:space="preserve">Для забезпечення пожежної безпеки території громадської забудови містобудівною документацією передбачається використання існуючого </w:t>
      </w:r>
      <w:proofErr w:type="spellStart"/>
      <w:r>
        <w:t>пожежно</w:t>
      </w:r>
      <w:proofErr w:type="spellEnd"/>
      <w:r>
        <w:t>-рятувального підрозділу у смт Чабани.</w:t>
      </w:r>
    </w:p>
    <w:p w14:paraId="2439A81C" w14:textId="77777777" w:rsidR="00E719E6" w:rsidRDefault="001D3B59">
      <w:r>
        <w:t>Пожежогасіння здійснюється за допомогою спецтехніки та двох гідрантів встановле</w:t>
      </w:r>
      <w:r>
        <w:t>ній на мережі водопроводу.</w:t>
      </w:r>
    </w:p>
    <w:p w14:paraId="52F2F2E4" w14:textId="77777777" w:rsidR="00E719E6" w:rsidRDefault="001D3B59">
      <w:r>
        <w:t>Будівлі та споруди, інженерні комунікації, дорожня мережа, проїзди, що вже побудовані, знаходяться в задовільному стані, за своїм розміщенням та технологією відповідають санітарно-гігієнічним умовам та протипожежним нормам та заб</w:t>
      </w:r>
      <w:r>
        <w:t>езпечують нормальне функціонування об’єкту.</w:t>
      </w:r>
    </w:p>
    <w:p w14:paraId="4D5D01EC" w14:textId="77777777" w:rsidR="00E719E6" w:rsidRDefault="001D3B59">
      <w:r>
        <w:t xml:space="preserve">Мінімально допустимі відстані від об’єктів, які </w:t>
      </w:r>
      <w:proofErr w:type="spellStart"/>
      <w:r>
        <w:t>проєктуються</w:t>
      </w:r>
      <w:proofErr w:type="spellEnd"/>
      <w:r>
        <w:t>, до існуючих будинків та споруд прийняті згідно протипожежних та санітарних розривів.</w:t>
      </w:r>
    </w:p>
    <w:p w14:paraId="041FA68F" w14:textId="77777777" w:rsidR="00E719E6" w:rsidRDefault="001D3B59">
      <w:r>
        <w:t>Проектні рішення забезпечують розміщення будинків та споруд з дот</w:t>
      </w:r>
      <w:r>
        <w:t xml:space="preserve">риманням мінімальних, санітарних та протипожежних розривів між ними та з </w:t>
      </w:r>
      <w:r>
        <w:lastRenderedPageBreak/>
        <w:t>максимально можливим блокуванням будівель та споруд.</w:t>
      </w:r>
    </w:p>
    <w:p w14:paraId="4D457E09" w14:textId="77777777" w:rsidR="00E719E6" w:rsidRDefault="001D3B59">
      <w:r>
        <w:t xml:space="preserve">Ширина проїзної частини та узбіччя </w:t>
      </w:r>
      <w:proofErr w:type="spellStart"/>
      <w:r>
        <w:t>внутрішньомайданчикових</w:t>
      </w:r>
      <w:proofErr w:type="spellEnd"/>
      <w:r>
        <w:t xml:space="preserve"> шляхів прийнята в залежності від призначення шляхів та організації руху</w:t>
      </w:r>
      <w:r>
        <w:t xml:space="preserve"> транспортних засобів, у відповідності з вимогами ДБН Б 2-4-3-95.</w:t>
      </w:r>
    </w:p>
    <w:p w14:paraId="7E01010C" w14:textId="77777777" w:rsidR="00E719E6" w:rsidRDefault="001D3B59">
      <w:r>
        <w:t>До будівель та споруд по всій їх довжині забезпечений вільний під'їзд з твердим покриттям пожежних машин:</w:t>
      </w:r>
    </w:p>
    <w:p w14:paraId="07922B24" w14:textId="77777777" w:rsidR="00E719E6" w:rsidRDefault="001D3B59">
      <w:r>
        <w:t>Відстані між будівлями та спорудами прийняті в залежності від ступеня їх вогнестійко</w:t>
      </w:r>
      <w:r>
        <w:t>сті.</w:t>
      </w:r>
    </w:p>
    <w:p w14:paraId="0D8DA846" w14:textId="77777777" w:rsidR="00E719E6" w:rsidRDefault="001D3B59">
      <w:r>
        <w:t xml:space="preserve">Відстані між будівлями і спорудами передбачено в залежності від прийнятих ступенів вогнестійкості та категорій по </w:t>
      </w:r>
      <w:proofErr w:type="spellStart"/>
      <w:r>
        <w:t>вибухопожежній</w:t>
      </w:r>
      <w:proofErr w:type="spellEnd"/>
      <w:r>
        <w:t xml:space="preserve"> та пожежній небезпеці (табл. 15.2, табл. 15.3 ДБН Б.2.2-12:2019, ДСТУ Б.В 1.1-36:2016) – Г.</w:t>
      </w:r>
    </w:p>
    <w:p w14:paraId="0E7D2EA5" w14:textId="77777777" w:rsidR="00E719E6" w:rsidRDefault="001D3B59">
      <w:r>
        <w:t xml:space="preserve">Згідно з вимогами </w:t>
      </w:r>
      <w:proofErr w:type="spellStart"/>
      <w:r>
        <w:t>п.п</w:t>
      </w:r>
      <w:proofErr w:type="spellEnd"/>
      <w:r>
        <w:t>. 6.2, 6.</w:t>
      </w:r>
      <w:r>
        <w:t>3 ДБН А.3.1-5:2016, п. 8.1 ДБН В.1.1-7:2016 будівництво зовнішньої системи господарсько-питного та протипожежного водопроводу повинно бути передбачено на етапі підготовчих робіт будівництва об’єктів містобудування.</w:t>
      </w:r>
    </w:p>
    <w:p w14:paraId="73731FAB" w14:textId="77777777" w:rsidR="00E719E6" w:rsidRDefault="001D3B59">
      <w:r>
        <w:t>Протипожежний запас води, що має бути уто</w:t>
      </w:r>
      <w:r>
        <w:t xml:space="preserve">чненим на подальших стадіях </w:t>
      </w:r>
      <w:proofErr w:type="spellStart"/>
      <w:r>
        <w:t>проєктування</w:t>
      </w:r>
      <w:proofErr w:type="spellEnd"/>
      <w:r>
        <w:t xml:space="preserve"> (стадії «</w:t>
      </w:r>
      <w:proofErr w:type="spellStart"/>
      <w:r>
        <w:t>Проєкт</w:t>
      </w:r>
      <w:proofErr w:type="spellEnd"/>
      <w:r>
        <w:t xml:space="preserve">» і «Робоча документація»), з урахуванням тригодинного зовнішнього гасіння однієї пожежі і 120-ти хвилинного внутрішнього гасіння однієї пожежі та роботи внутрішніх автоматичних систем пожежогасіння, </w:t>
      </w:r>
      <w:r>
        <w:t xml:space="preserve">при одночасному забезпеченні потреб у воді на інші потреби, </w:t>
      </w:r>
      <w:r>
        <w:rPr>
          <w:color w:val="000000"/>
        </w:rPr>
        <w:t xml:space="preserve">пропонується зберігати у резервуарах чистої води будівництво яких передбачається на території </w:t>
      </w:r>
      <w:proofErr w:type="spellStart"/>
      <w:r>
        <w:rPr>
          <w:color w:val="000000"/>
        </w:rPr>
        <w:t>проєктування</w:t>
      </w:r>
      <w:proofErr w:type="spellEnd"/>
      <w:r>
        <w:rPr>
          <w:color w:val="000000"/>
        </w:rPr>
        <w:t>. У період гасіння пожежі передбачається включення пожежних насосів, встановлення яких так</w:t>
      </w:r>
      <w:r>
        <w:rPr>
          <w:color w:val="000000"/>
        </w:rPr>
        <w:t>ож передбачається на території</w:t>
      </w:r>
      <w:r>
        <w:t xml:space="preserve">. </w:t>
      </w:r>
    </w:p>
    <w:p w14:paraId="2292D803" w14:textId="77777777" w:rsidR="00E719E6" w:rsidRDefault="001D3B59">
      <w:r>
        <w:t xml:space="preserve">Зовнішнє пожежогасіння на території передбачається від пожежних гідрантів </w:t>
      </w:r>
      <w:sdt>
        <w:sdtPr>
          <w:tag w:val="goog_rdk_0"/>
          <w:id w:val="-1721675522"/>
        </w:sdtPr>
        <w:sdtEndPr/>
        <w:sdtContent>
          <w:r>
            <w:rPr>
              <w:rFonts w:ascii="Gungsuh" w:eastAsia="Gungsuh" w:hAnsi="Gungsuh" w:cs="Gungsuh"/>
            </w:rPr>
            <w:t>∅</w:t>
          </w:r>
          <w:r>
            <w:rPr>
              <w:rFonts w:ascii="Gungsuh" w:eastAsia="Gungsuh" w:hAnsi="Gungsuh" w:cs="Gungsuh"/>
            </w:rPr>
            <w:t xml:space="preserve">125 </w:t>
          </w:r>
        </w:sdtContent>
      </w:sdt>
      <w:r>
        <w:rPr>
          <w:i/>
          <w:iCs/>
        </w:rPr>
        <w:t>мм</w:t>
      </w:r>
      <w:r>
        <w:t>. за ГОСТ 8220-85, що мають бути встановлені на кільцевих водопровідних мережах на відстані один від одного та на відстанях до будівель і споруд, або їх частин, що обслуговуються гідрантами, не більше 200 м по дорогах з твердим покриттям та не менше 5 м (п</w:t>
      </w:r>
      <w:r>
        <w:t xml:space="preserve">ункти 12.16 та 13.3.4 ДБН В.2.5-74:2013 «Водопостачання. Зовнішні мережі та споруди»). У місцях розташування пожежних гідрантів на опорах ЛЕП напругою 0,4 </w:t>
      </w:r>
      <w:r>
        <w:rPr>
          <w:i/>
          <w:iCs/>
        </w:rPr>
        <w:t>кВ</w:t>
      </w:r>
      <w:r>
        <w:t xml:space="preserve"> </w:t>
      </w:r>
      <w:proofErr w:type="spellStart"/>
      <w:r>
        <w:t>проєктом</w:t>
      </w:r>
      <w:proofErr w:type="spellEnd"/>
      <w:r>
        <w:t xml:space="preserve"> пропонується встановлення світлових покажчиків “ПГ”, згідно з Правилами пожежної безпеки </w:t>
      </w:r>
      <w:r>
        <w:t>в Україні, ДСТУ ISO 6309. Внутрішнє пожежогасіння передбачається від пожежних кран-комплектів за ДСТУ4401-2:2005, встановлених всередині будівель.</w:t>
      </w:r>
    </w:p>
    <w:p w14:paraId="7675AC59" w14:textId="77777777" w:rsidR="00E719E6" w:rsidRDefault="001D3B59">
      <w:r>
        <w:t>Остаточно способи гасіння пожеж, об’єми води на потреби пожежогасіння, місця зберігання протипожежного запасу</w:t>
      </w:r>
      <w:r>
        <w:t xml:space="preserve"> води, конкретні місця розташування пожежних гідрантів та світлових покажчиків «ПГ» пропонується уточнити на подальших стадіях </w:t>
      </w:r>
      <w:proofErr w:type="spellStart"/>
      <w:r>
        <w:t>проєктування</w:t>
      </w:r>
      <w:proofErr w:type="spellEnd"/>
      <w:r>
        <w:t xml:space="preserve"> (стадії «</w:t>
      </w:r>
      <w:proofErr w:type="spellStart"/>
      <w:r>
        <w:t>Проєкт</w:t>
      </w:r>
      <w:proofErr w:type="spellEnd"/>
      <w:r>
        <w:t xml:space="preserve">» і «Робоча документація»). </w:t>
      </w:r>
    </w:p>
    <w:p w14:paraId="1B61DA8E" w14:textId="77777777" w:rsidR="00E719E6" w:rsidRDefault="00E719E6">
      <w:pPr>
        <w:tabs>
          <w:tab w:val="left" w:pos="9355"/>
        </w:tabs>
      </w:pPr>
    </w:p>
    <w:p w14:paraId="140A35C2" w14:textId="77777777" w:rsidR="00E719E6" w:rsidRDefault="001D3B59">
      <w:pPr>
        <w:tabs>
          <w:tab w:val="left" w:pos="9355"/>
        </w:tabs>
        <w:rPr>
          <w:b/>
          <w:bCs/>
          <w:i/>
          <w:iCs/>
          <w:u w:val="single"/>
        </w:rPr>
      </w:pPr>
      <w:r>
        <w:rPr>
          <w:b/>
          <w:bCs/>
          <w:i/>
          <w:iCs/>
          <w:u w:val="single"/>
        </w:rPr>
        <w:t>Водопровідні мережі та споруди</w:t>
      </w:r>
    </w:p>
    <w:p w14:paraId="66BD017B" w14:textId="77777777" w:rsidR="00E719E6" w:rsidRDefault="001D3B59">
      <w:r>
        <w:t>Водогони та мережі системи господарсько-</w:t>
      </w:r>
      <w:r>
        <w:t>питного та протипожежного водопроводу пропонується передбачати кільцевими з поліетиленових труб типу ПЕ-100.</w:t>
      </w:r>
    </w:p>
    <w:p w14:paraId="7BEEB9C0" w14:textId="77777777" w:rsidR="00E719E6" w:rsidRDefault="001D3B59">
      <w:proofErr w:type="spellStart"/>
      <w:r>
        <w:t>Проєктом</w:t>
      </w:r>
      <w:proofErr w:type="spellEnd"/>
      <w:r>
        <w:t xml:space="preserve"> пропонується облаштування водопровідних колодязів на мережах та камери перемикання на водоводах передбачати зі збірних залізобетонних елем</w:t>
      </w:r>
      <w:r>
        <w:t>ентів.</w:t>
      </w:r>
    </w:p>
    <w:p w14:paraId="1058F470" w14:textId="77777777" w:rsidR="00E719E6" w:rsidRDefault="001D3B59">
      <w:proofErr w:type="spellStart"/>
      <w:r>
        <w:lastRenderedPageBreak/>
        <w:t>Проєктні</w:t>
      </w:r>
      <w:proofErr w:type="spellEnd"/>
      <w:r>
        <w:t xml:space="preserve"> водопровідні мережі передбачається прокладати на відстанях від фундаментів будівель і споруд, передбачених у таблиці додатку И.1, а до інших підземних інженерних мереж – передбачених у таблиці додатку И.2 ДБН Б.2.2-12:2019 «Планування та за</w:t>
      </w:r>
      <w:r>
        <w:t xml:space="preserve">будова територій». </w:t>
      </w:r>
    </w:p>
    <w:p w14:paraId="3FA61F90" w14:textId="77777777" w:rsidR="00E719E6" w:rsidRDefault="00E719E6"/>
    <w:p w14:paraId="6315BDF6" w14:textId="77777777" w:rsidR="00E719E6" w:rsidRDefault="001D3B59">
      <w:pPr>
        <w:tabs>
          <w:tab w:val="left" w:pos="9355"/>
        </w:tabs>
        <w:rPr>
          <w:b/>
          <w:bCs/>
          <w:i/>
          <w:iCs/>
          <w:u w:val="single"/>
        </w:rPr>
      </w:pPr>
      <w:r>
        <w:rPr>
          <w:b/>
          <w:bCs/>
          <w:i/>
          <w:iCs/>
          <w:u w:val="single"/>
        </w:rPr>
        <w:t>Каналізування</w:t>
      </w:r>
    </w:p>
    <w:p w14:paraId="542580B9" w14:textId="77777777" w:rsidR="00E719E6" w:rsidRDefault="001D3B59">
      <w:r>
        <w:rPr>
          <w:i/>
          <w:iCs/>
          <w:u w:val="single"/>
        </w:rPr>
        <w:t>Господарсько-побутова каналізація.</w:t>
      </w:r>
      <w:r>
        <w:t xml:space="preserve"> </w:t>
      </w:r>
    </w:p>
    <w:p w14:paraId="3DC82ACC" w14:textId="77777777" w:rsidR="00E719E6" w:rsidRDefault="001D3B59">
      <w:r>
        <w:t xml:space="preserve">Містобудівною документацією передбачається збереження </w:t>
      </w:r>
      <w:proofErr w:type="spellStart"/>
      <w:r>
        <w:t>централізованог</w:t>
      </w:r>
      <w:proofErr w:type="spellEnd"/>
      <w:r>
        <w:t xml:space="preserve"> каналізування існуючої забудови з відведенням стоків до існуючих мереж міста.</w:t>
      </w:r>
    </w:p>
    <w:p w14:paraId="431EBC09" w14:textId="77777777" w:rsidR="00E719E6" w:rsidRDefault="001D3B59">
      <w:pPr>
        <w:tabs>
          <w:tab w:val="left" w:pos="9355"/>
        </w:tabs>
      </w:pPr>
      <w:r>
        <w:t>Приєднання до мереж господарсько-побу</w:t>
      </w:r>
      <w:r>
        <w:t xml:space="preserve">тової каналізації міста необхідно здійснювати відповідно до технічних умов, що мають бути отримані в підприємства-балансоутримувача міських мереж на подальших стадіях </w:t>
      </w:r>
      <w:proofErr w:type="spellStart"/>
      <w:r>
        <w:t>проєктування</w:t>
      </w:r>
      <w:proofErr w:type="spellEnd"/>
      <w:r>
        <w:t>.</w:t>
      </w:r>
    </w:p>
    <w:p w14:paraId="0D207CA4" w14:textId="77777777" w:rsidR="00E719E6" w:rsidRDefault="00E719E6">
      <w:pPr>
        <w:rPr>
          <w:b/>
          <w:bCs/>
        </w:rPr>
      </w:pPr>
    </w:p>
    <w:p w14:paraId="325A4B1D" w14:textId="77777777" w:rsidR="00E719E6" w:rsidRDefault="001D3B59">
      <w:pPr>
        <w:tabs>
          <w:tab w:val="left" w:pos="9355"/>
        </w:tabs>
        <w:rPr>
          <w:b/>
          <w:bCs/>
          <w:i/>
          <w:iCs/>
          <w:u w:val="single"/>
        </w:rPr>
      </w:pPr>
      <w:bookmarkStart w:id="17" w:name="_heading=h.1iayna7duoyy" w:colFirst="0" w:colLast="0"/>
      <w:bookmarkEnd w:id="17"/>
      <w:r>
        <w:rPr>
          <w:b/>
          <w:bCs/>
          <w:i/>
          <w:iCs/>
          <w:u w:val="single"/>
        </w:rPr>
        <w:t>ЕЛЕКТРОПОСТАЧАННЯ</w:t>
      </w:r>
    </w:p>
    <w:p w14:paraId="4D005F77" w14:textId="77777777" w:rsidR="00E719E6" w:rsidRDefault="001D3B59">
      <w:pPr>
        <w:widowControl/>
        <w:pBdr>
          <w:top w:val="nil"/>
          <w:left w:val="nil"/>
          <w:bottom w:val="nil"/>
          <w:right w:val="nil"/>
          <w:between w:val="nil"/>
        </w:pBdr>
        <w:rPr>
          <w:color w:val="000000"/>
        </w:rPr>
      </w:pPr>
      <w:r>
        <w:rPr>
          <w:color w:val="000000"/>
        </w:rPr>
        <w:t>На перспективу електропостачання території розробки ДПТ зміна джерела живлення не передбачається.</w:t>
      </w:r>
    </w:p>
    <w:p w14:paraId="225B4075" w14:textId="77777777" w:rsidR="00E719E6" w:rsidRDefault="001D3B59">
      <w:pPr>
        <w:widowControl/>
        <w:pBdr>
          <w:top w:val="nil"/>
          <w:left w:val="nil"/>
          <w:bottom w:val="nil"/>
          <w:right w:val="nil"/>
          <w:between w:val="nil"/>
        </w:pBdr>
        <w:rPr>
          <w:color w:val="000000"/>
        </w:rPr>
      </w:pPr>
      <w:r>
        <w:rPr>
          <w:color w:val="000000"/>
        </w:rPr>
        <w:t xml:space="preserve">Розрахунок перспективного споживання електроенергії та максимальних навантажень на </w:t>
      </w:r>
      <w:proofErr w:type="spellStart"/>
      <w:r>
        <w:rPr>
          <w:color w:val="000000"/>
        </w:rPr>
        <w:t>проєктний</w:t>
      </w:r>
      <w:proofErr w:type="spellEnd"/>
      <w:r>
        <w:rPr>
          <w:color w:val="000000"/>
        </w:rPr>
        <w:t xml:space="preserve"> етап будівництва для комунально-побутових та господарських спожив</w:t>
      </w:r>
      <w:r>
        <w:rPr>
          <w:color w:val="000000"/>
        </w:rPr>
        <w:t>ачів виконується згідно з ДБН Б.2.2-12:2019 «Планування та забудова територій» за узагальненими показниками споживання електроенергії, в яких враховується громадський сектор території, підприємства комунально-побутового обслуговування, зовнішнє освітлення,</w:t>
      </w:r>
      <w:r>
        <w:rPr>
          <w:color w:val="000000"/>
        </w:rPr>
        <w:t xml:space="preserve"> системи теплопостачання, водопостачання та водовідведення (ДБН Б.2.2-12:2019 «Планування та забудова територій», табл. 11.4).</w:t>
      </w:r>
    </w:p>
    <w:p w14:paraId="21C49562" w14:textId="77777777" w:rsidR="00E719E6" w:rsidRDefault="001D3B59">
      <w:pPr>
        <w:tabs>
          <w:tab w:val="left" w:pos="9355"/>
        </w:tabs>
      </w:pPr>
      <w:r>
        <w:t xml:space="preserve">Підключення світлових покажчиків «ПГ», що встановлюються на опорах зовнішнього освітлення, передбачаються від мережі зовнішнього </w:t>
      </w:r>
      <w:r>
        <w:t>освітлення.</w:t>
      </w:r>
    </w:p>
    <w:p w14:paraId="0DA39204" w14:textId="77777777" w:rsidR="00E719E6" w:rsidRDefault="001D3B59">
      <w:pPr>
        <w:tabs>
          <w:tab w:val="left" w:pos="9355"/>
        </w:tabs>
      </w:pPr>
      <w:r>
        <w:t>Основні положення розділу електропостачання об’єкта приймаються за основу під час виконання робочих креслень об’єкта.</w:t>
      </w:r>
    </w:p>
    <w:p w14:paraId="57256CE2" w14:textId="77777777" w:rsidR="00E719E6" w:rsidRDefault="001D3B59">
      <w:pPr>
        <w:tabs>
          <w:tab w:val="left" w:pos="9355"/>
        </w:tabs>
        <w:rPr>
          <w:b/>
          <w:bCs/>
          <w:i/>
          <w:iCs/>
          <w:u w:val="single"/>
        </w:rPr>
      </w:pPr>
      <w:bookmarkStart w:id="18" w:name="_heading=h.tbn0t85od9z" w:colFirst="0" w:colLast="0"/>
      <w:bookmarkEnd w:id="18"/>
      <w:r>
        <w:rPr>
          <w:b/>
          <w:bCs/>
          <w:i/>
          <w:iCs/>
          <w:u w:val="single"/>
        </w:rPr>
        <w:t>ГАЗОПОСТАЧАННЯ</w:t>
      </w:r>
    </w:p>
    <w:p w14:paraId="51CEF43D" w14:textId="77777777" w:rsidR="00E719E6" w:rsidRDefault="001D3B59">
      <w:r>
        <w:t xml:space="preserve">Не передбачається </w:t>
      </w:r>
    </w:p>
    <w:p w14:paraId="0B7CB5B5" w14:textId="77777777" w:rsidR="00E719E6" w:rsidRDefault="001D3B59">
      <w:pPr>
        <w:ind w:firstLine="0"/>
        <w:rPr>
          <w:i/>
          <w:iCs/>
        </w:rPr>
      </w:pPr>
      <w:r>
        <w:rPr>
          <w:i/>
          <w:iCs/>
        </w:rPr>
        <w:t>Заходи щодо енергозбереження</w:t>
      </w:r>
    </w:p>
    <w:p w14:paraId="4A53A9A9" w14:textId="77777777" w:rsidR="00E719E6" w:rsidRDefault="001D3B59">
      <w:pPr>
        <w:tabs>
          <w:tab w:val="left" w:pos="9355"/>
        </w:tabs>
      </w:pPr>
      <w:r>
        <w:t>Висока надійність роботи системи енергопостачання є однією з ви</w:t>
      </w:r>
      <w:r>
        <w:t>рішальних умов забезпечення ефективної життєдіяльності населеного пункту.</w:t>
      </w:r>
    </w:p>
    <w:p w14:paraId="06A0881F" w14:textId="77777777" w:rsidR="00E719E6" w:rsidRDefault="00E719E6">
      <w:pPr>
        <w:rPr>
          <w:b/>
          <w:bCs/>
        </w:rPr>
      </w:pPr>
    </w:p>
    <w:p w14:paraId="5792CAED" w14:textId="77777777" w:rsidR="00E719E6" w:rsidRDefault="001D3B59">
      <w:pPr>
        <w:tabs>
          <w:tab w:val="left" w:pos="9355"/>
        </w:tabs>
        <w:rPr>
          <w:b/>
          <w:bCs/>
          <w:i/>
          <w:iCs/>
          <w:u w:val="single"/>
        </w:rPr>
      </w:pPr>
      <w:bookmarkStart w:id="19" w:name="_heading=h.mbez9gvvwm8w" w:colFirst="0" w:colLast="0"/>
      <w:bookmarkEnd w:id="19"/>
      <w:r>
        <w:rPr>
          <w:b/>
          <w:bCs/>
          <w:i/>
          <w:iCs/>
          <w:u w:val="single"/>
        </w:rPr>
        <w:t>ТЕПЛОПОСТАЧАННЯ</w:t>
      </w:r>
    </w:p>
    <w:p w14:paraId="357FD2BF" w14:textId="77777777" w:rsidR="00E719E6" w:rsidRDefault="001D3B59">
      <w:pPr>
        <w:tabs>
          <w:tab w:val="left" w:pos="9355"/>
        </w:tabs>
      </w:pPr>
      <w:r>
        <w:t>Опалення, вентиляція та гаряче водопостачання будівель передбачається від індивідуальних джерел, які працюватимуть на природному газі або електричному забезпеченні в</w:t>
      </w:r>
      <w:r>
        <w:t>ідповідно до ДБН В.2.5-67:2013 «Опалення, вентиляція та кондиціонування», ДСТУ-Н Б В.1.1-27:2010 «Будівельна кліматологія», ДБН В.2.2-9:2018 «Громадські будинки та споруди. Основні положення» тощо.</w:t>
      </w:r>
    </w:p>
    <w:p w14:paraId="03C4AB67" w14:textId="77777777" w:rsidR="00E719E6" w:rsidRDefault="001D3B59">
      <w:pPr>
        <w:tabs>
          <w:tab w:val="left" w:pos="9355"/>
        </w:tabs>
      </w:pPr>
      <w:r>
        <w:t>Остаточний варіант визначення типу і необхідності кількост</w:t>
      </w:r>
      <w:r>
        <w:t xml:space="preserve">і енергоресурсів для забезпечення потреб громадської забудови буде виконано на подальших стадіях </w:t>
      </w:r>
      <w:proofErr w:type="spellStart"/>
      <w:r>
        <w:t>проєктування</w:t>
      </w:r>
      <w:proofErr w:type="spellEnd"/>
      <w:r>
        <w:t xml:space="preserve"> (стадія «</w:t>
      </w:r>
      <w:proofErr w:type="spellStart"/>
      <w:r>
        <w:t>Проєкт</w:t>
      </w:r>
      <w:proofErr w:type="spellEnd"/>
      <w:r>
        <w:t>» і «Робоча документація») при остаточному виборі кількості, складу споруд і прийнятих технологічних рішень.</w:t>
      </w:r>
    </w:p>
    <w:p w14:paraId="2AF042DF" w14:textId="77777777" w:rsidR="00E719E6" w:rsidRDefault="00E719E6">
      <w:pPr>
        <w:rPr>
          <w:b/>
          <w:bCs/>
        </w:rPr>
      </w:pPr>
    </w:p>
    <w:p w14:paraId="5E421E2E" w14:textId="77777777" w:rsidR="00E719E6" w:rsidRDefault="001D3B59">
      <w:pPr>
        <w:tabs>
          <w:tab w:val="left" w:pos="9355"/>
        </w:tabs>
        <w:ind w:firstLine="0"/>
        <w:rPr>
          <w:b/>
          <w:bCs/>
          <w:i/>
          <w:iCs/>
          <w:u w:val="single"/>
        </w:rPr>
      </w:pPr>
      <w:bookmarkStart w:id="20" w:name="_heading=h.gnfc7cc2xg7g" w:colFirst="0" w:colLast="0"/>
      <w:bookmarkEnd w:id="20"/>
      <w:r>
        <w:rPr>
          <w:b/>
          <w:bCs/>
          <w:i/>
          <w:iCs/>
          <w:u w:val="single"/>
        </w:rPr>
        <w:lastRenderedPageBreak/>
        <w:t xml:space="preserve"> ТЕЛЕКОМУНІКАЦІЙНІ МЕ</w:t>
      </w:r>
      <w:r>
        <w:rPr>
          <w:b/>
          <w:bCs/>
          <w:i/>
          <w:iCs/>
          <w:u w:val="single"/>
        </w:rPr>
        <w:t>РЕЖІ ТА ОБ’ЄКТИ</w:t>
      </w:r>
    </w:p>
    <w:p w14:paraId="298CBB41" w14:textId="77777777" w:rsidR="00E719E6" w:rsidRDefault="001D3B59">
      <w:pPr>
        <w:widowControl/>
        <w:pBdr>
          <w:top w:val="nil"/>
          <w:left w:val="nil"/>
          <w:bottom w:val="nil"/>
          <w:right w:val="nil"/>
          <w:between w:val="nil"/>
        </w:pBdr>
        <w:rPr>
          <w:color w:val="000000"/>
        </w:rPr>
      </w:pPr>
      <w:r>
        <w:rPr>
          <w:color w:val="000000"/>
        </w:rPr>
        <w:t>Забезпечити відновлення обладнання мереж єдиної національної системи зв'язку, телефонного і провідного мовлення, системами оповіщення людей про пожежу та керування евакуацією згідно з нормами і стандартами.</w:t>
      </w:r>
    </w:p>
    <w:p w14:paraId="16F87FB6" w14:textId="77777777" w:rsidR="00E719E6" w:rsidRDefault="001D3B59">
      <w:pPr>
        <w:widowControl/>
        <w:pBdr>
          <w:top w:val="nil"/>
          <w:left w:val="nil"/>
          <w:bottom w:val="nil"/>
          <w:right w:val="nil"/>
          <w:between w:val="nil"/>
        </w:pBdr>
        <w:rPr>
          <w:color w:val="000000"/>
        </w:rPr>
      </w:pPr>
      <w:r>
        <w:rPr>
          <w:color w:val="000000"/>
        </w:rPr>
        <w:t>Місця вводу основних мереж інжене</w:t>
      </w:r>
      <w:r>
        <w:rPr>
          <w:color w:val="000000"/>
        </w:rPr>
        <w:t>рного забезпечення в будівлі та місця їх прокладки від точки в різки в існуючі мережі визначатимуться проектними рішеннями при розробці робочого проекту об’єкту</w:t>
      </w:r>
    </w:p>
    <w:p w14:paraId="56482D73" w14:textId="77777777" w:rsidR="00E719E6" w:rsidRDefault="00E719E6">
      <w:pPr>
        <w:widowControl/>
        <w:pBdr>
          <w:top w:val="nil"/>
          <w:left w:val="nil"/>
          <w:bottom w:val="nil"/>
          <w:right w:val="nil"/>
          <w:between w:val="nil"/>
        </w:pBdr>
        <w:spacing w:after="150"/>
        <w:ind w:firstLine="450"/>
        <w:rPr>
          <w:color w:val="000000"/>
        </w:rPr>
      </w:pPr>
    </w:p>
    <w:p w14:paraId="2A0487CB" w14:textId="77777777" w:rsidR="00E719E6" w:rsidRDefault="001D3B59">
      <w:pPr>
        <w:numPr>
          <w:ilvl w:val="1"/>
          <w:numId w:val="12"/>
        </w:numPr>
        <w:pBdr>
          <w:top w:val="nil"/>
          <w:left w:val="nil"/>
          <w:bottom w:val="nil"/>
          <w:right w:val="nil"/>
          <w:between w:val="nil"/>
        </w:pBdr>
        <w:jc w:val="center"/>
        <w:rPr>
          <w:i/>
          <w:iCs/>
          <w:color w:val="333333"/>
        </w:rPr>
      </w:pPr>
      <w:bookmarkStart w:id="21" w:name="_heading=h.iv658c1ez3m5" w:colFirst="0" w:colLast="0"/>
      <w:bookmarkEnd w:id="21"/>
      <w:r>
        <w:rPr>
          <w:i/>
          <w:iCs/>
          <w:color w:val="333333"/>
        </w:rPr>
        <w:t>Ландшафтне планування</w:t>
      </w:r>
    </w:p>
    <w:p w14:paraId="0ADA499F" w14:textId="77777777" w:rsidR="00E719E6" w:rsidRDefault="00E719E6">
      <w:pPr>
        <w:pBdr>
          <w:top w:val="nil"/>
          <w:left w:val="nil"/>
          <w:bottom w:val="nil"/>
          <w:right w:val="nil"/>
          <w:between w:val="nil"/>
        </w:pBdr>
        <w:ind w:firstLine="0"/>
        <w:jc w:val="center"/>
        <w:rPr>
          <w:color w:val="333333"/>
          <w:sz w:val="22"/>
          <w:szCs w:val="22"/>
        </w:rPr>
      </w:pPr>
    </w:p>
    <w:p w14:paraId="73470830" w14:textId="77777777" w:rsidR="00E719E6" w:rsidRDefault="001D3B59">
      <w:pPr>
        <w:widowControl/>
        <w:pBdr>
          <w:top w:val="nil"/>
          <w:left w:val="nil"/>
          <w:bottom w:val="nil"/>
          <w:right w:val="nil"/>
          <w:between w:val="nil"/>
        </w:pBdr>
        <w:spacing w:after="150"/>
        <w:ind w:firstLine="450"/>
        <w:rPr>
          <w:color w:val="000000"/>
        </w:rPr>
      </w:pPr>
      <w:r>
        <w:rPr>
          <w:color w:val="000000"/>
        </w:rPr>
        <w:t xml:space="preserve"> Розділ не розробляється</w:t>
      </w:r>
    </w:p>
    <w:p w14:paraId="071218D2" w14:textId="77777777" w:rsidR="00E719E6" w:rsidRDefault="00E719E6">
      <w:pPr>
        <w:pBdr>
          <w:top w:val="nil"/>
          <w:left w:val="nil"/>
          <w:bottom w:val="nil"/>
          <w:right w:val="nil"/>
          <w:between w:val="nil"/>
        </w:pBdr>
        <w:ind w:firstLine="0"/>
        <w:jc w:val="left"/>
        <w:rPr>
          <w:color w:val="000000"/>
        </w:rPr>
      </w:pPr>
    </w:p>
    <w:p w14:paraId="5C4EDBAC" w14:textId="77777777" w:rsidR="00E719E6" w:rsidRDefault="001D3B59">
      <w:pPr>
        <w:numPr>
          <w:ilvl w:val="1"/>
          <w:numId w:val="12"/>
        </w:numPr>
        <w:pBdr>
          <w:top w:val="nil"/>
          <w:left w:val="nil"/>
          <w:bottom w:val="nil"/>
          <w:right w:val="nil"/>
          <w:between w:val="nil"/>
        </w:pBdr>
        <w:jc w:val="center"/>
        <w:rPr>
          <w:i/>
          <w:iCs/>
          <w:color w:val="333333"/>
        </w:rPr>
      </w:pPr>
      <w:bookmarkStart w:id="22" w:name="_heading=h.1ojkgek7iryd" w:colFirst="0" w:colLast="0"/>
      <w:bookmarkEnd w:id="22"/>
      <w:r>
        <w:rPr>
          <w:i/>
          <w:iCs/>
          <w:color w:val="333333"/>
        </w:rPr>
        <w:t>Інженерна підготовка і захист території</w:t>
      </w:r>
    </w:p>
    <w:p w14:paraId="584E35D7" w14:textId="77777777" w:rsidR="00E719E6" w:rsidRDefault="00E719E6">
      <w:pPr>
        <w:widowControl/>
        <w:pBdr>
          <w:top w:val="nil"/>
          <w:left w:val="nil"/>
          <w:bottom w:val="nil"/>
          <w:right w:val="nil"/>
          <w:between w:val="nil"/>
        </w:pBdr>
        <w:ind w:firstLine="710"/>
        <w:rPr>
          <w:color w:val="000000"/>
        </w:rPr>
      </w:pPr>
    </w:p>
    <w:p w14:paraId="4B746993" w14:textId="77777777" w:rsidR="00E719E6" w:rsidRDefault="001D3B59">
      <w:pPr>
        <w:tabs>
          <w:tab w:val="left" w:pos="855"/>
        </w:tabs>
        <w:rPr>
          <w:b/>
          <w:bCs/>
          <w:i/>
          <w:iCs/>
        </w:rPr>
      </w:pPr>
      <w:bookmarkStart w:id="23" w:name="_heading=h.7hnqoesmw17t" w:colFirst="0" w:colLast="0"/>
      <w:bookmarkEnd w:id="23"/>
      <w:r>
        <w:rPr>
          <w:b/>
          <w:bCs/>
          <w:i/>
          <w:iCs/>
        </w:rPr>
        <w:t>Вертикальне планування</w:t>
      </w:r>
    </w:p>
    <w:p w14:paraId="4C02F887" w14:textId="77777777" w:rsidR="00E719E6" w:rsidRDefault="001D3B59">
      <w:pPr>
        <w:tabs>
          <w:tab w:val="left" w:pos="855"/>
        </w:tabs>
      </w:pPr>
      <w:r>
        <w:t>Заходи з вертикального планування розроблено згідно планувальних рішень на топографічному матеріалі масштабу 1:500 і виконано у відповідності з ДБН Б.2.2-12:2019, ДБН Б.1.1-14:2021, ДБН В.2.3-</w:t>
      </w:r>
      <w:r>
        <w:t xml:space="preserve">5:2018. Розділ підтверджує технічну спроможність та економічну доцільність планувального вирішення </w:t>
      </w:r>
      <w:proofErr w:type="spellStart"/>
      <w:r>
        <w:t>проєктної</w:t>
      </w:r>
      <w:proofErr w:type="spellEnd"/>
      <w:r>
        <w:t xml:space="preserve"> території.</w:t>
      </w:r>
    </w:p>
    <w:p w14:paraId="290541DD" w14:textId="77777777" w:rsidR="00E719E6" w:rsidRDefault="001D3B59">
      <w:pPr>
        <w:tabs>
          <w:tab w:val="left" w:pos="855"/>
        </w:tabs>
      </w:pPr>
      <w:r>
        <w:t>При опрацюванні схеми у частині вертикального планування були вирішені наступні основні питання:</w:t>
      </w:r>
    </w:p>
    <w:p w14:paraId="49BC8790" w14:textId="77777777" w:rsidR="00E719E6" w:rsidRDefault="001D3B59">
      <w:pPr>
        <w:numPr>
          <w:ilvl w:val="0"/>
          <w:numId w:val="9"/>
        </w:numPr>
        <w:pBdr>
          <w:top w:val="nil"/>
          <w:left w:val="nil"/>
          <w:bottom w:val="nil"/>
          <w:right w:val="nil"/>
          <w:between w:val="nil"/>
        </w:pBdr>
        <w:tabs>
          <w:tab w:val="left" w:pos="855"/>
        </w:tabs>
        <w:ind w:left="0" w:firstLine="709"/>
        <w:rPr>
          <w:color w:val="000000"/>
        </w:rPr>
      </w:pPr>
      <w:r>
        <w:rPr>
          <w:color w:val="000000"/>
        </w:rPr>
        <w:t>раціональна організація рельєфу;</w:t>
      </w:r>
    </w:p>
    <w:p w14:paraId="60A975B4" w14:textId="77777777" w:rsidR="00E719E6" w:rsidRDefault="001D3B59">
      <w:pPr>
        <w:numPr>
          <w:ilvl w:val="0"/>
          <w:numId w:val="9"/>
        </w:numPr>
        <w:pBdr>
          <w:top w:val="nil"/>
          <w:left w:val="nil"/>
          <w:bottom w:val="nil"/>
          <w:right w:val="nil"/>
          <w:between w:val="nil"/>
        </w:pBdr>
        <w:tabs>
          <w:tab w:val="left" w:pos="855"/>
        </w:tabs>
        <w:ind w:left="0" w:firstLine="709"/>
        <w:rPr>
          <w:color w:val="000000"/>
        </w:rPr>
      </w:pPr>
      <w:r>
        <w:rPr>
          <w:color w:val="000000"/>
        </w:rPr>
        <w:t>максим</w:t>
      </w:r>
      <w:r>
        <w:rPr>
          <w:color w:val="000000"/>
        </w:rPr>
        <w:t>альне збереження існуючого природного рельєфу;</w:t>
      </w:r>
    </w:p>
    <w:p w14:paraId="601564CA" w14:textId="77777777" w:rsidR="00E719E6" w:rsidRDefault="001D3B59">
      <w:pPr>
        <w:tabs>
          <w:tab w:val="left" w:pos="855"/>
        </w:tabs>
      </w:pPr>
      <w:r>
        <w:t>Вертикальне планування території не передбачає змін для існуючих проїздів та вирішено в ув’язці з прилеглими територіями та вуличною мережею. Вертикальне планування територій під окремі об’єкти забудови рекоме</w:t>
      </w:r>
      <w:r>
        <w:t xml:space="preserve">ндується виконати на наступних стадіях </w:t>
      </w:r>
      <w:proofErr w:type="spellStart"/>
      <w:r>
        <w:t>проєктування</w:t>
      </w:r>
      <w:proofErr w:type="spellEnd"/>
      <w:r>
        <w:t>.</w:t>
      </w:r>
    </w:p>
    <w:p w14:paraId="2FC87087" w14:textId="77777777" w:rsidR="00E719E6" w:rsidRDefault="001D3B59">
      <w:pPr>
        <w:tabs>
          <w:tab w:val="left" w:pos="855"/>
        </w:tabs>
        <w:rPr>
          <w:highlight w:val="yellow"/>
        </w:rPr>
      </w:pPr>
      <w:r>
        <w:t xml:space="preserve">Висотне вирішення </w:t>
      </w:r>
      <w:proofErr w:type="spellStart"/>
      <w:r>
        <w:t>проєктної</w:t>
      </w:r>
      <w:proofErr w:type="spellEnd"/>
      <w:r>
        <w:t xml:space="preserve"> території подано відмітками та ухилами по осям проїзних частин. </w:t>
      </w:r>
      <w:proofErr w:type="spellStart"/>
      <w:r>
        <w:t>Проєктні</w:t>
      </w:r>
      <w:proofErr w:type="spellEnd"/>
      <w:r>
        <w:t xml:space="preserve"> відмітки відносяться до верху покриття та встановлені у місцях перетину проїзних частин вулиць. Ухили </w:t>
      </w:r>
      <w:r>
        <w:t xml:space="preserve">та відстані представлені у вигляді дробу: в чисельнику – ухил в тисячних, в знаменнику – відстань ухилу в метрах. </w:t>
      </w:r>
    </w:p>
    <w:p w14:paraId="3791A809" w14:textId="77777777" w:rsidR="00E719E6" w:rsidRDefault="001D3B59">
      <w:pPr>
        <w:tabs>
          <w:tab w:val="left" w:pos="855"/>
        </w:tabs>
      </w:pPr>
      <w:r>
        <w:t xml:space="preserve">При </w:t>
      </w:r>
      <w:proofErr w:type="spellStart"/>
      <w:r>
        <w:t>проєктуванні</w:t>
      </w:r>
      <w:proofErr w:type="spellEnd"/>
      <w:r>
        <w:t xml:space="preserve"> нових проїздів передбачити влаштування проїзних частин з асфальтобетонним покриттям. На пішохідних доріжках і тротуарах влаш</w:t>
      </w:r>
      <w:r>
        <w:t>тувати асфальтобетонне покриття та покриття із ФЕМ.</w:t>
      </w:r>
    </w:p>
    <w:p w14:paraId="69E83590" w14:textId="77777777" w:rsidR="00E719E6" w:rsidRDefault="00E719E6">
      <w:pPr>
        <w:tabs>
          <w:tab w:val="left" w:pos="855"/>
        </w:tabs>
        <w:rPr>
          <w:highlight w:val="yellow"/>
        </w:rPr>
      </w:pPr>
    </w:p>
    <w:p w14:paraId="0C5BBC6B" w14:textId="77777777" w:rsidR="00E719E6" w:rsidRDefault="001D3B59">
      <w:pPr>
        <w:rPr>
          <w:b/>
          <w:bCs/>
          <w:i/>
          <w:iCs/>
        </w:rPr>
      </w:pPr>
      <w:r>
        <w:rPr>
          <w:b/>
          <w:bCs/>
          <w:i/>
          <w:iCs/>
        </w:rPr>
        <w:t>Організація відведення дощових та талих вод</w:t>
      </w:r>
    </w:p>
    <w:p w14:paraId="365805F3" w14:textId="77777777" w:rsidR="00E719E6" w:rsidRDefault="001D3B59">
      <w:bookmarkStart w:id="24" w:name="_heading=h.2nlor53e9gl9" w:colFirst="0" w:colLast="0"/>
      <w:bookmarkEnd w:id="24"/>
      <w:r>
        <w:t xml:space="preserve">В основу </w:t>
      </w:r>
      <w:proofErr w:type="spellStart"/>
      <w:r>
        <w:t>проєктної</w:t>
      </w:r>
      <w:proofErr w:type="spellEnd"/>
      <w:r>
        <w:t xml:space="preserve"> схеми та заходів щодо влаштування дощової каналізації покладено існуючу мережу зливостоків. Заходи з організації відведення дощових та талих вод виконано у відповідності з ДБН Б.2.2-12:2019, ДБН Б.1.1-14/2012, ДБН В.2.5-75:2013, ДСТУ-Н Б</w:t>
      </w:r>
      <w:r>
        <w:t xml:space="preserve"> В.2.5-71:2013. Розділ підтверджує технічну спроможність та економічну доцільність планувального вирішення території.</w:t>
      </w:r>
    </w:p>
    <w:p w14:paraId="69E91424" w14:textId="77777777" w:rsidR="00E719E6" w:rsidRDefault="001D3B59">
      <w:r>
        <w:t>При опрацюванні схеми у частині відведення дощових та талих вод були вирішені наступні основні питання:</w:t>
      </w:r>
    </w:p>
    <w:p w14:paraId="2DB69341" w14:textId="77777777" w:rsidR="00E719E6" w:rsidRDefault="001D3B59">
      <w:pPr>
        <w:numPr>
          <w:ilvl w:val="0"/>
          <w:numId w:val="9"/>
        </w:numPr>
        <w:pBdr>
          <w:top w:val="nil"/>
          <w:left w:val="nil"/>
          <w:bottom w:val="nil"/>
          <w:right w:val="nil"/>
          <w:between w:val="nil"/>
        </w:pBdr>
        <w:tabs>
          <w:tab w:val="left" w:pos="855"/>
        </w:tabs>
        <w:ind w:left="0" w:firstLine="709"/>
        <w:rPr>
          <w:color w:val="000000"/>
        </w:rPr>
      </w:pPr>
      <w:r>
        <w:rPr>
          <w:color w:val="000000"/>
        </w:rPr>
        <w:t>способи та напрями відведення дощо</w:t>
      </w:r>
      <w:r>
        <w:rPr>
          <w:color w:val="000000"/>
        </w:rPr>
        <w:t>вих і талих вод;</w:t>
      </w:r>
    </w:p>
    <w:p w14:paraId="503BE6D9" w14:textId="77777777" w:rsidR="00E719E6" w:rsidRDefault="001D3B59">
      <w:pPr>
        <w:numPr>
          <w:ilvl w:val="0"/>
          <w:numId w:val="9"/>
        </w:numPr>
        <w:pBdr>
          <w:top w:val="nil"/>
          <w:left w:val="nil"/>
          <w:bottom w:val="nil"/>
          <w:right w:val="nil"/>
          <w:between w:val="nil"/>
        </w:pBdr>
        <w:tabs>
          <w:tab w:val="left" w:pos="855"/>
        </w:tabs>
        <w:ind w:left="0" w:firstLine="709"/>
        <w:rPr>
          <w:color w:val="000000"/>
        </w:rPr>
      </w:pPr>
      <w:r>
        <w:rPr>
          <w:color w:val="000000"/>
        </w:rPr>
        <w:lastRenderedPageBreak/>
        <w:t>запобігання забруднення підземних вод.</w:t>
      </w:r>
    </w:p>
    <w:p w14:paraId="2514028D" w14:textId="77777777" w:rsidR="00E719E6" w:rsidRDefault="001D3B59">
      <w:r>
        <w:t>Враховуючи інженерно-геологічні умови, архітектурно-містобудівні умови та рельєф території розвиток системи дощової каналізації, за умови подальшого освоєння території, полягатиме у збереженні існуючи</w:t>
      </w:r>
      <w:r>
        <w:t xml:space="preserve">х та будівництві </w:t>
      </w:r>
      <w:proofErr w:type="spellStart"/>
      <w:r>
        <w:t>проєктних</w:t>
      </w:r>
      <w:proofErr w:type="spellEnd"/>
      <w:r>
        <w:t xml:space="preserve"> закритих мереж по відведенню поверхневого стоку з подальшим підключенням у існуючу мережу.</w:t>
      </w:r>
    </w:p>
    <w:p w14:paraId="0BB2AE66" w14:textId="77777777" w:rsidR="00E719E6" w:rsidRDefault="001D3B59">
      <w:bookmarkStart w:id="25" w:name="_heading=h.c1ijeo45p2le" w:colFirst="0" w:colLast="0"/>
      <w:bookmarkEnd w:id="25"/>
      <w:r>
        <w:t xml:space="preserve">Підключення </w:t>
      </w:r>
      <w:proofErr w:type="spellStart"/>
      <w:r>
        <w:t>проєктних</w:t>
      </w:r>
      <w:proofErr w:type="spellEnd"/>
      <w:r>
        <w:t xml:space="preserve"> мереж у існуючу мережу здійснюється згідно «Правил приймання поверхневого стоку у міську дощову каналізацію», ДБН В.</w:t>
      </w:r>
      <w:r>
        <w:t>2.5-75:2013 «Каналізація. Зовнішні мережі та споруди». При порушенні гранично допустимої концентрації забруднюючих речовин у дощових стоках, перед скидом у міську мережу необхідно влаштувати локальні очисні споруди дощової каналізації. Для здійснення контр</w:t>
      </w:r>
      <w:r>
        <w:t xml:space="preserve">олю за дотриманням нормативів випуски дощової каналізації необхідно обладнати контрольними колодязями. </w:t>
      </w:r>
    </w:p>
    <w:p w14:paraId="60D923FE" w14:textId="77777777" w:rsidR="00E719E6" w:rsidRDefault="001D3B59">
      <w:proofErr w:type="spellStart"/>
      <w:r>
        <w:t>Проєктом</w:t>
      </w:r>
      <w:proofErr w:type="spellEnd"/>
      <w:r>
        <w:t xml:space="preserve"> не передбачено будівництво мереж дощової каналізації.</w:t>
      </w:r>
    </w:p>
    <w:p w14:paraId="0546B62C" w14:textId="77777777" w:rsidR="00E719E6" w:rsidRDefault="001D3B59">
      <w:r>
        <w:t xml:space="preserve">Остаточні умови підключення та будівництво </w:t>
      </w:r>
      <w:proofErr w:type="spellStart"/>
      <w:r>
        <w:t>проєктних</w:t>
      </w:r>
      <w:proofErr w:type="spellEnd"/>
      <w:r>
        <w:t xml:space="preserve"> мереж дощової каналізації виконуєтьс</w:t>
      </w:r>
      <w:r>
        <w:t>я згідно ТУ Департаменту транспортної інфраструктури.</w:t>
      </w:r>
    </w:p>
    <w:p w14:paraId="04C762DF" w14:textId="77777777" w:rsidR="00E719E6" w:rsidRDefault="001D3B59">
      <w:r>
        <w:t xml:space="preserve">Даний розділ підтверджує можливість здійснення планувального рішення </w:t>
      </w:r>
      <w:proofErr w:type="spellStart"/>
      <w:r>
        <w:t>проєктної</w:t>
      </w:r>
      <w:proofErr w:type="spellEnd"/>
      <w:r>
        <w:t xml:space="preserve"> території, потребує уточнення і береться за основу на наступних стадіях </w:t>
      </w:r>
      <w:proofErr w:type="spellStart"/>
      <w:r>
        <w:t>проєктування</w:t>
      </w:r>
      <w:proofErr w:type="spellEnd"/>
      <w:r>
        <w:t>.</w:t>
      </w:r>
    </w:p>
    <w:p w14:paraId="7028B0EB" w14:textId="77777777" w:rsidR="00E719E6" w:rsidRDefault="00E719E6">
      <w:pPr>
        <w:rPr>
          <w:highlight w:val="yellow"/>
        </w:rPr>
      </w:pPr>
    </w:p>
    <w:p w14:paraId="64181224" w14:textId="77777777" w:rsidR="00E719E6" w:rsidRDefault="001D3B59">
      <w:pPr>
        <w:rPr>
          <w:b/>
          <w:bCs/>
          <w:i/>
          <w:iCs/>
        </w:rPr>
      </w:pPr>
      <w:bookmarkStart w:id="26" w:name="_heading=h.1nuttgcxjl5f" w:colFirst="0" w:colLast="0"/>
      <w:bookmarkEnd w:id="26"/>
      <w:r>
        <w:rPr>
          <w:b/>
          <w:bCs/>
          <w:i/>
          <w:iCs/>
        </w:rPr>
        <w:t xml:space="preserve">Інженерний захист території </w:t>
      </w:r>
    </w:p>
    <w:p w14:paraId="0A7CE924" w14:textId="77777777" w:rsidR="00E719E6" w:rsidRDefault="001D3B59">
      <w:r>
        <w:t>Внаслідок обстеження території, аналізу природних умов, вивчення наявного картографічного і планового матеріалів, а також враховуючи архітектурно-планувальні рішення та перспективи розвитку, визначився комплекс гідротехнічних з</w:t>
      </w:r>
      <w:r>
        <w:t>аходів з інженерної підготовки та захисту території, який включає захист від підтоплення.</w:t>
      </w:r>
    </w:p>
    <w:p w14:paraId="7508B96E" w14:textId="77777777" w:rsidR="00E719E6" w:rsidRDefault="001D3B59">
      <w:r>
        <w:t>Всі гідротехнічні заходи з інженерної підготовки території виконані, у відповідності з ДБН Б.2.2-12:2019 «Планування і забудова територій», ДБН В.1.1-25-2009 «Інженер</w:t>
      </w:r>
      <w:r>
        <w:t xml:space="preserve">ний захист територій та споруд від підтоплення та затоплення», на стадії схеми і підтверджують технічну можливість і економічну доцільність прийнятих технічних рішень, та на наступній стадії </w:t>
      </w:r>
      <w:proofErr w:type="spellStart"/>
      <w:r>
        <w:t>проєктування</w:t>
      </w:r>
      <w:proofErr w:type="spellEnd"/>
      <w:r>
        <w:t xml:space="preserve"> - підлягають уточненню.</w:t>
      </w:r>
    </w:p>
    <w:p w14:paraId="6ABEA95E" w14:textId="77777777" w:rsidR="00E719E6" w:rsidRDefault="001D3B59">
      <w:r>
        <w:t>Для запобігання процесам під</w:t>
      </w:r>
      <w:r>
        <w:t>вищення рівня ґрунтових вод, необхідно виконати відповідні заходи із захисту від підтоплення, а саме:</w:t>
      </w:r>
    </w:p>
    <w:p w14:paraId="2F747775" w14:textId="77777777" w:rsidR="00E719E6" w:rsidRDefault="001D3B59">
      <w:pPr>
        <w:numPr>
          <w:ilvl w:val="0"/>
          <w:numId w:val="9"/>
        </w:numPr>
        <w:pBdr>
          <w:top w:val="nil"/>
          <w:left w:val="nil"/>
          <w:bottom w:val="nil"/>
          <w:right w:val="nil"/>
          <w:between w:val="nil"/>
        </w:pBdr>
        <w:tabs>
          <w:tab w:val="left" w:pos="855"/>
        </w:tabs>
        <w:ind w:left="0" w:firstLine="709"/>
        <w:rPr>
          <w:color w:val="000000"/>
        </w:rPr>
      </w:pPr>
      <w:r>
        <w:rPr>
          <w:color w:val="000000"/>
        </w:rPr>
        <w:t xml:space="preserve">проводити регулярно поточний та капітальний ремонт </w:t>
      </w:r>
      <w:proofErr w:type="spellStart"/>
      <w:r>
        <w:rPr>
          <w:color w:val="000000"/>
        </w:rPr>
        <w:t>водонесучих</w:t>
      </w:r>
      <w:proofErr w:type="spellEnd"/>
      <w:r>
        <w:rPr>
          <w:color w:val="000000"/>
        </w:rPr>
        <w:t xml:space="preserve"> комунікацій з метою попередження витікання води з труб у ґрунт;</w:t>
      </w:r>
    </w:p>
    <w:p w14:paraId="22178418" w14:textId="77777777" w:rsidR="00E719E6" w:rsidRDefault="001D3B59">
      <w:pPr>
        <w:numPr>
          <w:ilvl w:val="0"/>
          <w:numId w:val="9"/>
        </w:numPr>
        <w:pBdr>
          <w:top w:val="nil"/>
          <w:left w:val="nil"/>
          <w:bottom w:val="nil"/>
          <w:right w:val="nil"/>
          <w:between w:val="nil"/>
        </w:pBdr>
        <w:tabs>
          <w:tab w:val="left" w:pos="855"/>
        </w:tabs>
        <w:ind w:left="0" w:firstLine="709"/>
        <w:rPr>
          <w:color w:val="000000"/>
        </w:rPr>
      </w:pPr>
      <w:r>
        <w:rPr>
          <w:color w:val="000000"/>
        </w:rPr>
        <w:t>для захисту підземних спору</w:t>
      </w:r>
      <w:r>
        <w:rPr>
          <w:color w:val="000000"/>
        </w:rPr>
        <w:t xml:space="preserve">д глибокого закладання, рекомендується влаштування пластових </w:t>
      </w:r>
      <w:proofErr w:type="spellStart"/>
      <w:r>
        <w:rPr>
          <w:color w:val="000000"/>
        </w:rPr>
        <w:t>дренажів</w:t>
      </w:r>
      <w:proofErr w:type="spellEnd"/>
      <w:r>
        <w:rPr>
          <w:color w:val="000000"/>
        </w:rPr>
        <w:t>, у випадках, коли улаштування трубчастого дренажу з оглядовими колодязями уздовж зовнішнього контуру є не доцільним.</w:t>
      </w:r>
    </w:p>
    <w:p w14:paraId="7B335638" w14:textId="77777777" w:rsidR="00E719E6" w:rsidRDefault="001D3B59">
      <w:r>
        <w:t>Всі підземні конструкції (зовнішні, а при необхідності і внутрішні, с</w:t>
      </w:r>
      <w:r>
        <w:t xml:space="preserve">тіни та днище фундаментів будівель і споруд) виконувати з посиленою гідроізоляцією. Всі підземні комунікації необхідно виконувати із стійких антикорозійних матеріалів. </w:t>
      </w:r>
    </w:p>
    <w:p w14:paraId="7B7FA9D0" w14:textId="77777777" w:rsidR="00E719E6" w:rsidRDefault="001D3B59">
      <w:r>
        <w:t>Для детального визначення рівня ґрунтових вод та можливого прояву підтоплення, на послі</w:t>
      </w:r>
      <w:r>
        <w:t xml:space="preserve">дуючих стадіях </w:t>
      </w:r>
      <w:proofErr w:type="spellStart"/>
      <w:r>
        <w:t>проєктування</w:t>
      </w:r>
      <w:proofErr w:type="spellEnd"/>
      <w:r>
        <w:t xml:space="preserve">, необхідно виконати більш ретельні та детальні інженерно-геологічні, гідрологічні та інженерно-будівельні вишукування та обстеження ділянок під будинки і споруди, виходячи з яких, </w:t>
      </w:r>
      <w:r>
        <w:lastRenderedPageBreak/>
        <w:t>приймаються остаточні рішення з інженерного захи</w:t>
      </w:r>
      <w:r>
        <w:t>сту.</w:t>
      </w:r>
    </w:p>
    <w:p w14:paraId="6BA279FC" w14:textId="77777777" w:rsidR="00E719E6" w:rsidRDefault="001D3B59">
      <w:r>
        <w:t xml:space="preserve">Об’єми визначені орієнтовно та потребують уточнення на подальших стадіях </w:t>
      </w:r>
      <w:proofErr w:type="spellStart"/>
      <w:r>
        <w:t>проєктування</w:t>
      </w:r>
      <w:proofErr w:type="spellEnd"/>
      <w:r>
        <w:t xml:space="preserve">, виходячи із детального інженерно-геологічного обґрунтування ситуації на </w:t>
      </w:r>
      <w:proofErr w:type="spellStart"/>
      <w:r>
        <w:t>проєктованій</w:t>
      </w:r>
      <w:proofErr w:type="spellEnd"/>
      <w:r>
        <w:t xml:space="preserve"> території по вищеперерахованих факторах.</w:t>
      </w:r>
    </w:p>
    <w:p w14:paraId="532EA844" w14:textId="77777777" w:rsidR="00E719E6" w:rsidRDefault="00E719E6">
      <w:pPr>
        <w:widowControl/>
        <w:pBdr>
          <w:top w:val="nil"/>
          <w:left w:val="nil"/>
          <w:bottom w:val="nil"/>
          <w:right w:val="nil"/>
          <w:between w:val="nil"/>
        </w:pBdr>
        <w:ind w:firstLine="710"/>
        <w:rPr>
          <w:color w:val="000000"/>
          <w:sz w:val="24"/>
          <w:szCs w:val="24"/>
        </w:rPr>
      </w:pPr>
    </w:p>
    <w:p w14:paraId="3FFA0BF3" w14:textId="77777777" w:rsidR="00E719E6" w:rsidRDefault="00E719E6">
      <w:pPr>
        <w:widowControl/>
        <w:pBdr>
          <w:top w:val="nil"/>
          <w:left w:val="nil"/>
          <w:bottom w:val="nil"/>
          <w:right w:val="nil"/>
          <w:between w:val="nil"/>
        </w:pBdr>
        <w:ind w:firstLine="710"/>
        <w:rPr>
          <w:color w:val="000000"/>
          <w:sz w:val="24"/>
          <w:szCs w:val="24"/>
        </w:rPr>
      </w:pPr>
    </w:p>
    <w:p w14:paraId="76A93B8C" w14:textId="77777777" w:rsidR="00E719E6" w:rsidRDefault="00E719E6">
      <w:pPr>
        <w:widowControl/>
        <w:pBdr>
          <w:top w:val="nil"/>
          <w:left w:val="nil"/>
          <w:bottom w:val="nil"/>
          <w:right w:val="nil"/>
          <w:between w:val="nil"/>
        </w:pBdr>
        <w:ind w:firstLine="710"/>
        <w:rPr>
          <w:color w:val="000000"/>
        </w:rPr>
      </w:pPr>
    </w:p>
    <w:p w14:paraId="555E54A2" w14:textId="77777777" w:rsidR="00E719E6" w:rsidRDefault="001D3B59">
      <w:pPr>
        <w:numPr>
          <w:ilvl w:val="1"/>
          <w:numId w:val="12"/>
        </w:numPr>
        <w:pBdr>
          <w:top w:val="nil"/>
          <w:left w:val="nil"/>
          <w:bottom w:val="nil"/>
          <w:right w:val="nil"/>
          <w:between w:val="nil"/>
        </w:pBdr>
        <w:jc w:val="center"/>
        <w:rPr>
          <w:i/>
          <w:iCs/>
          <w:color w:val="333333"/>
        </w:rPr>
      </w:pPr>
      <w:bookmarkStart w:id="27" w:name="_heading=h.wsu30vjnw6nm" w:colFirst="0" w:colLast="0"/>
      <w:bookmarkEnd w:id="27"/>
      <w:r>
        <w:rPr>
          <w:i/>
          <w:iCs/>
          <w:color w:val="333333"/>
        </w:rPr>
        <w:t>Обмеження у використанні земель</w:t>
      </w:r>
    </w:p>
    <w:p w14:paraId="1EE19E8C" w14:textId="77777777" w:rsidR="00E719E6" w:rsidRDefault="00E719E6">
      <w:pPr>
        <w:pBdr>
          <w:top w:val="nil"/>
          <w:left w:val="nil"/>
          <w:bottom w:val="nil"/>
          <w:right w:val="nil"/>
          <w:between w:val="nil"/>
        </w:pBdr>
        <w:ind w:firstLine="0"/>
        <w:jc w:val="center"/>
        <w:rPr>
          <w:color w:val="333333"/>
          <w:sz w:val="22"/>
          <w:szCs w:val="22"/>
        </w:rPr>
      </w:pPr>
    </w:p>
    <w:p w14:paraId="508C3694" w14:textId="77777777" w:rsidR="00E719E6" w:rsidRDefault="001D3B59">
      <w:pPr>
        <w:widowControl/>
        <w:pBdr>
          <w:top w:val="nil"/>
          <w:left w:val="nil"/>
          <w:bottom w:val="nil"/>
          <w:right w:val="nil"/>
          <w:between w:val="nil"/>
        </w:pBdr>
        <w:shd w:val="clear" w:color="auto" w:fill="DBE5F1"/>
        <w:spacing w:after="150"/>
        <w:ind w:firstLine="450"/>
        <w:rPr>
          <w:color w:val="333333"/>
          <w:sz w:val="24"/>
          <w:szCs w:val="24"/>
        </w:rPr>
      </w:pPr>
      <w:bookmarkStart w:id="28" w:name="bookmark=id.vr4etygcyccx" w:colFirst="0" w:colLast="0"/>
      <w:bookmarkEnd w:id="28"/>
      <w:r>
        <w:rPr>
          <w:color w:val="333333"/>
          <w:sz w:val="24"/>
          <w:szCs w:val="24"/>
        </w:rPr>
        <w:t xml:space="preserve">Переліки обмежень у використанні земель та переліки земельних ділянок, щодо яких встановлено обмеження у використанні земель, формуються у форматі класів просторових даних у базі </w:t>
      </w:r>
      <w:proofErr w:type="spellStart"/>
      <w:r>
        <w:rPr>
          <w:color w:val="333333"/>
          <w:sz w:val="24"/>
          <w:szCs w:val="24"/>
        </w:rPr>
        <w:t>геоданих</w:t>
      </w:r>
      <w:proofErr w:type="spellEnd"/>
      <w:r>
        <w:rPr>
          <w:color w:val="333333"/>
          <w:sz w:val="24"/>
          <w:szCs w:val="24"/>
        </w:rPr>
        <w:t xml:space="preserve"> відповідної містобудівної документації.</w:t>
      </w:r>
    </w:p>
    <w:p w14:paraId="2E169DD0" w14:textId="77777777" w:rsidR="00E719E6" w:rsidRDefault="00E719E6">
      <w:pPr>
        <w:pBdr>
          <w:top w:val="nil"/>
          <w:left w:val="nil"/>
          <w:bottom w:val="nil"/>
          <w:right w:val="nil"/>
          <w:between w:val="nil"/>
        </w:pBdr>
        <w:ind w:firstLine="0"/>
        <w:jc w:val="center"/>
        <w:rPr>
          <w:color w:val="333333"/>
          <w:sz w:val="22"/>
          <w:szCs w:val="22"/>
        </w:rPr>
      </w:pPr>
      <w:bookmarkStart w:id="29" w:name="bookmark=id.wnwqu8dtbjgd" w:colFirst="0" w:colLast="0"/>
      <w:bookmarkEnd w:id="29"/>
    </w:p>
    <w:p w14:paraId="34B10A6E" w14:textId="77777777" w:rsidR="00E719E6" w:rsidRDefault="001D3B59">
      <w:pPr>
        <w:numPr>
          <w:ilvl w:val="1"/>
          <w:numId w:val="12"/>
        </w:numPr>
        <w:pBdr>
          <w:top w:val="nil"/>
          <w:left w:val="nil"/>
          <w:bottom w:val="nil"/>
          <w:right w:val="nil"/>
          <w:between w:val="nil"/>
        </w:pBdr>
        <w:jc w:val="center"/>
        <w:rPr>
          <w:i/>
          <w:iCs/>
          <w:color w:val="333333"/>
        </w:rPr>
      </w:pPr>
      <w:bookmarkStart w:id="30" w:name="_heading=h.yn8hl0nggnvv" w:colFirst="0" w:colLast="0"/>
      <w:bookmarkEnd w:id="30"/>
      <w:r>
        <w:rPr>
          <w:i/>
          <w:iCs/>
          <w:color w:val="333333"/>
        </w:rPr>
        <w:t xml:space="preserve">Функціональне зонування території </w:t>
      </w:r>
    </w:p>
    <w:p w14:paraId="06E9FDF3" w14:textId="77777777" w:rsidR="00E719E6" w:rsidRDefault="001D3B59">
      <w:pPr>
        <w:widowControl/>
        <w:pBdr>
          <w:top w:val="nil"/>
          <w:left w:val="nil"/>
          <w:bottom w:val="nil"/>
          <w:right w:val="nil"/>
          <w:between w:val="nil"/>
        </w:pBdr>
        <w:ind w:firstLine="710"/>
        <w:rPr>
          <w:color w:val="000000"/>
        </w:rPr>
      </w:pPr>
      <w:r>
        <w:rPr>
          <w:color w:val="000000"/>
        </w:rPr>
        <w:t>Види функціонального призначення територій відповідно до Класифікатора видів функціонального призначення територій та їх співвідношення з видами цільового призначення земельних ділянок.</w:t>
      </w:r>
    </w:p>
    <w:p w14:paraId="59BFFA8A" w14:textId="77777777" w:rsidR="00E719E6" w:rsidRDefault="001D3B59">
      <w:pPr>
        <w:widowControl/>
        <w:pBdr>
          <w:top w:val="nil"/>
          <w:left w:val="nil"/>
          <w:bottom w:val="nil"/>
          <w:right w:val="nil"/>
          <w:between w:val="nil"/>
        </w:pBdr>
        <w:ind w:firstLine="710"/>
        <w:rPr>
          <w:color w:val="000000"/>
        </w:rPr>
      </w:pPr>
      <w:r>
        <w:rPr>
          <w:color w:val="000000"/>
        </w:rPr>
        <w:t xml:space="preserve">Види функціонального призначення територій та їх співвідношення з видами цільового призначення земельних ділянок зазначено у відповідності до Додатку 58, 59, 60 до Порядку ведення Державного земельного кадастру, затвердженого постановою Кабінету Міністрів </w:t>
      </w:r>
      <w:r>
        <w:rPr>
          <w:color w:val="000000"/>
        </w:rPr>
        <w:t>України від 17 жовтня 2012 року №1051.</w:t>
      </w:r>
    </w:p>
    <w:p w14:paraId="34FB60DE"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rPr>
      </w:pPr>
    </w:p>
    <w:p w14:paraId="2ABFEB3C" w14:textId="77777777" w:rsidR="00E719E6" w:rsidRDefault="001D3B59">
      <w:pPr>
        <w:jc w:val="center"/>
        <w:rPr>
          <w:b/>
          <w:bCs/>
          <w:color w:val="000000"/>
          <w:sz w:val="26"/>
          <w:szCs w:val="26"/>
        </w:rPr>
      </w:pPr>
      <w:r>
        <w:rPr>
          <w:b/>
          <w:bCs/>
          <w:color w:val="000000"/>
          <w:sz w:val="26"/>
          <w:szCs w:val="26"/>
        </w:rPr>
        <w:t>Класифікатор видів функціонального призначення територій та їх співвідношення з видами цільового призначення земельних ділянок (перелік земельних ділянок, відомості про які внесені до Державного земельного кадастру)</w:t>
      </w:r>
    </w:p>
    <w:tbl>
      <w:tblPr>
        <w:tblStyle w:val="affff"/>
        <w:tblW w:w="1037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849"/>
        <w:gridCol w:w="691"/>
        <w:gridCol w:w="17"/>
        <w:gridCol w:w="1137"/>
        <w:gridCol w:w="1442"/>
        <w:gridCol w:w="19"/>
        <w:gridCol w:w="1938"/>
        <w:gridCol w:w="3686"/>
      </w:tblGrid>
      <w:tr w:rsidR="00E719E6" w14:paraId="774B2FEB" w14:textId="77777777">
        <w:trPr>
          <w:trHeight w:val="2268"/>
          <w:tblHeader/>
        </w:trPr>
        <w:tc>
          <w:tcPr>
            <w:tcW w:w="2154" w:type="dxa"/>
            <w:gridSpan w:val="4"/>
            <w:tcBorders>
              <w:top w:val="single" w:sz="4" w:space="0" w:color="000000"/>
              <w:left w:val="single" w:sz="4" w:space="0" w:color="000000"/>
              <w:bottom w:val="single" w:sz="4" w:space="0" w:color="000000"/>
              <w:right w:val="single" w:sz="4" w:space="0" w:color="000000"/>
            </w:tcBorders>
            <w:vAlign w:val="center"/>
          </w:tcPr>
          <w:p w14:paraId="1FB01452" w14:textId="77777777" w:rsidR="00E719E6" w:rsidRDefault="001D3B59">
            <w:pPr>
              <w:rPr>
                <w:b/>
                <w:bCs/>
                <w:color w:val="000000"/>
                <w:sz w:val="20"/>
                <w:szCs w:val="20"/>
              </w:rPr>
            </w:pPr>
            <w:r>
              <w:rPr>
                <w:b/>
                <w:bCs/>
                <w:color w:val="000000"/>
                <w:sz w:val="20"/>
                <w:szCs w:val="20"/>
              </w:rPr>
              <w:t>Код класифікаційного угрупування</w:t>
            </w:r>
          </w:p>
        </w:tc>
        <w:tc>
          <w:tcPr>
            <w:tcW w:w="1137" w:type="dxa"/>
            <w:tcBorders>
              <w:top w:val="single" w:sz="4" w:space="0" w:color="000000"/>
              <w:left w:val="single" w:sz="4" w:space="0" w:color="000000"/>
              <w:bottom w:val="single" w:sz="4" w:space="0" w:color="000000"/>
              <w:right w:val="single" w:sz="4" w:space="0" w:color="000000"/>
            </w:tcBorders>
            <w:vAlign w:val="center"/>
          </w:tcPr>
          <w:p w14:paraId="4108581E" w14:textId="77777777" w:rsidR="00E719E6" w:rsidRDefault="001D3B59">
            <w:pPr>
              <w:ind w:firstLine="0"/>
              <w:rPr>
                <w:b/>
                <w:bCs/>
                <w:color w:val="000000"/>
                <w:sz w:val="20"/>
                <w:szCs w:val="20"/>
              </w:rPr>
            </w:pPr>
            <w:r>
              <w:rPr>
                <w:b/>
                <w:bCs/>
                <w:color w:val="000000"/>
                <w:sz w:val="20"/>
                <w:szCs w:val="20"/>
              </w:rPr>
              <w:t>Код виду функціонального призначення території</w:t>
            </w:r>
          </w:p>
        </w:tc>
        <w:tc>
          <w:tcPr>
            <w:tcW w:w="1461" w:type="dxa"/>
            <w:gridSpan w:val="2"/>
            <w:tcBorders>
              <w:top w:val="single" w:sz="4" w:space="0" w:color="000000"/>
              <w:left w:val="single" w:sz="4" w:space="0" w:color="000000"/>
              <w:bottom w:val="single" w:sz="4" w:space="0" w:color="000000"/>
              <w:right w:val="single" w:sz="4" w:space="0" w:color="000000"/>
            </w:tcBorders>
            <w:vAlign w:val="center"/>
          </w:tcPr>
          <w:p w14:paraId="782957ED" w14:textId="77777777" w:rsidR="00E719E6" w:rsidRDefault="001D3B59">
            <w:pPr>
              <w:ind w:firstLine="0"/>
              <w:rPr>
                <w:b/>
                <w:bCs/>
                <w:color w:val="000000"/>
                <w:sz w:val="20"/>
                <w:szCs w:val="20"/>
              </w:rPr>
            </w:pPr>
            <w:r>
              <w:rPr>
                <w:b/>
                <w:bCs/>
                <w:color w:val="000000"/>
                <w:sz w:val="20"/>
                <w:szCs w:val="20"/>
              </w:rPr>
              <w:t>Назва виду функціонального призначення території</w:t>
            </w:r>
          </w:p>
        </w:tc>
        <w:tc>
          <w:tcPr>
            <w:tcW w:w="5624" w:type="dxa"/>
            <w:gridSpan w:val="2"/>
            <w:tcBorders>
              <w:top w:val="single" w:sz="4" w:space="0" w:color="000000"/>
              <w:left w:val="single" w:sz="4" w:space="0" w:color="000000"/>
              <w:bottom w:val="single" w:sz="4" w:space="0" w:color="000000"/>
              <w:right w:val="single" w:sz="4" w:space="0" w:color="000000"/>
            </w:tcBorders>
            <w:vAlign w:val="center"/>
          </w:tcPr>
          <w:p w14:paraId="651F27EA" w14:textId="77777777" w:rsidR="00E719E6" w:rsidRDefault="001D3B59">
            <w:pPr>
              <w:jc w:val="center"/>
              <w:rPr>
                <w:b/>
                <w:bCs/>
                <w:color w:val="000000"/>
                <w:sz w:val="20"/>
                <w:szCs w:val="20"/>
              </w:rPr>
            </w:pPr>
            <w:r>
              <w:rPr>
                <w:b/>
                <w:bCs/>
                <w:color w:val="000000"/>
                <w:sz w:val="20"/>
                <w:szCs w:val="20"/>
              </w:rPr>
              <w:t>Код згідно з класифікатором видів цільового використання земельних ділянок</w:t>
            </w:r>
          </w:p>
        </w:tc>
      </w:tr>
      <w:tr w:rsidR="00E719E6" w14:paraId="45E1CC21" w14:textId="77777777">
        <w:trPr>
          <w:trHeight w:val="885"/>
        </w:trPr>
        <w:tc>
          <w:tcPr>
            <w:tcW w:w="597" w:type="dxa"/>
            <w:tcBorders>
              <w:top w:val="single" w:sz="4" w:space="0" w:color="000000"/>
              <w:left w:val="single" w:sz="4" w:space="0" w:color="000000"/>
              <w:bottom w:val="single" w:sz="4" w:space="0" w:color="000000"/>
              <w:right w:val="single" w:sz="4" w:space="0" w:color="000000"/>
            </w:tcBorders>
            <w:vAlign w:val="center"/>
          </w:tcPr>
          <w:p w14:paraId="1A7A4A80" w14:textId="77777777" w:rsidR="00E719E6" w:rsidRDefault="001D3B59">
            <w:pPr>
              <w:ind w:firstLine="0"/>
              <w:rPr>
                <w:b/>
                <w:bCs/>
                <w:color w:val="000000"/>
                <w:sz w:val="20"/>
                <w:szCs w:val="20"/>
              </w:rPr>
            </w:pPr>
            <w:r>
              <w:rPr>
                <w:b/>
                <w:bCs/>
                <w:color w:val="000000"/>
                <w:sz w:val="20"/>
                <w:szCs w:val="20"/>
              </w:rPr>
              <w:t>Підгрупи</w:t>
            </w:r>
          </w:p>
        </w:tc>
        <w:tc>
          <w:tcPr>
            <w:tcW w:w="849" w:type="dxa"/>
            <w:tcBorders>
              <w:top w:val="single" w:sz="4" w:space="0" w:color="000000"/>
              <w:left w:val="single" w:sz="4" w:space="0" w:color="000000"/>
              <w:bottom w:val="single" w:sz="4" w:space="0" w:color="000000"/>
              <w:right w:val="single" w:sz="4" w:space="0" w:color="000000"/>
            </w:tcBorders>
            <w:vAlign w:val="center"/>
          </w:tcPr>
          <w:p w14:paraId="6088DB5A" w14:textId="77777777" w:rsidR="00E719E6" w:rsidRDefault="001D3B59">
            <w:pPr>
              <w:ind w:firstLine="0"/>
              <w:rPr>
                <w:b/>
                <w:bCs/>
                <w:color w:val="000000"/>
                <w:sz w:val="20"/>
                <w:szCs w:val="20"/>
              </w:rPr>
            </w:pPr>
            <w:r>
              <w:rPr>
                <w:b/>
                <w:bCs/>
                <w:color w:val="000000"/>
                <w:sz w:val="20"/>
                <w:szCs w:val="20"/>
              </w:rPr>
              <w:t>Класу</w:t>
            </w:r>
          </w:p>
        </w:tc>
        <w:tc>
          <w:tcPr>
            <w:tcW w:w="691" w:type="dxa"/>
            <w:tcBorders>
              <w:top w:val="single" w:sz="4" w:space="0" w:color="000000"/>
              <w:left w:val="single" w:sz="4" w:space="0" w:color="000000"/>
              <w:bottom w:val="single" w:sz="4" w:space="0" w:color="000000"/>
              <w:right w:val="single" w:sz="4" w:space="0" w:color="000000"/>
            </w:tcBorders>
            <w:vAlign w:val="center"/>
          </w:tcPr>
          <w:p w14:paraId="7D53F724" w14:textId="77777777" w:rsidR="00E719E6" w:rsidRDefault="001D3B59">
            <w:pPr>
              <w:ind w:firstLine="0"/>
              <w:rPr>
                <w:b/>
                <w:bCs/>
                <w:color w:val="000000"/>
                <w:sz w:val="20"/>
                <w:szCs w:val="20"/>
              </w:rPr>
            </w:pPr>
            <w:r>
              <w:rPr>
                <w:b/>
                <w:bCs/>
                <w:color w:val="000000"/>
                <w:sz w:val="20"/>
                <w:szCs w:val="20"/>
              </w:rPr>
              <w:t>Підкласу</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14:paraId="193D0C0D" w14:textId="77777777" w:rsidR="00E719E6" w:rsidRDefault="00E719E6">
            <w:pPr>
              <w:ind w:firstLine="0"/>
              <w:rPr>
                <w:b/>
                <w:bCs/>
                <w:color w:val="000000"/>
                <w:sz w:val="20"/>
                <w:szCs w:val="20"/>
              </w:rPr>
            </w:pPr>
          </w:p>
        </w:tc>
        <w:tc>
          <w:tcPr>
            <w:tcW w:w="1442" w:type="dxa"/>
            <w:tcBorders>
              <w:top w:val="single" w:sz="4" w:space="0" w:color="000000"/>
              <w:left w:val="single" w:sz="4" w:space="0" w:color="000000"/>
              <w:bottom w:val="single" w:sz="4" w:space="0" w:color="000000"/>
              <w:right w:val="single" w:sz="4" w:space="0" w:color="000000"/>
            </w:tcBorders>
            <w:vAlign w:val="center"/>
          </w:tcPr>
          <w:p w14:paraId="56041ED2" w14:textId="77777777" w:rsidR="00E719E6" w:rsidRDefault="00E719E6">
            <w:pPr>
              <w:jc w:val="center"/>
              <w:rPr>
                <w:b/>
                <w:bCs/>
                <w:color w:val="000000"/>
                <w:sz w:val="20"/>
                <w:szCs w:val="20"/>
              </w:rPr>
            </w:pPr>
          </w:p>
        </w:tc>
        <w:tc>
          <w:tcPr>
            <w:tcW w:w="1957" w:type="dxa"/>
            <w:gridSpan w:val="2"/>
            <w:tcBorders>
              <w:top w:val="single" w:sz="4" w:space="0" w:color="000000"/>
              <w:left w:val="single" w:sz="4" w:space="0" w:color="000000"/>
              <w:bottom w:val="single" w:sz="4" w:space="0" w:color="000000"/>
              <w:right w:val="single" w:sz="4" w:space="0" w:color="000000"/>
            </w:tcBorders>
            <w:vAlign w:val="center"/>
          </w:tcPr>
          <w:p w14:paraId="771F3ECB" w14:textId="77777777" w:rsidR="00E719E6" w:rsidRDefault="001D3B59">
            <w:pPr>
              <w:ind w:firstLine="0"/>
              <w:rPr>
                <w:b/>
                <w:bCs/>
                <w:color w:val="000000"/>
                <w:sz w:val="20"/>
                <w:szCs w:val="20"/>
              </w:rPr>
            </w:pPr>
            <w:r>
              <w:rPr>
                <w:b/>
                <w:bCs/>
                <w:color w:val="000000"/>
                <w:sz w:val="20"/>
                <w:szCs w:val="20"/>
              </w:rPr>
              <w:t>Переважні (основні) види</w:t>
            </w:r>
          </w:p>
        </w:tc>
        <w:tc>
          <w:tcPr>
            <w:tcW w:w="3686" w:type="dxa"/>
            <w:tcBorders>
              <w:top w:val="single" w:sz="4" w:space="0" w:color="000000"/>
              <w:left w:val="single" w:sz="4" w:space="0" w:color="000000"/>
              <w:bottom w:val="single" w:sz="4" w:space="0" w:color="000000"/>
              <w:right w:val="single" w:sz="4" w:space="0" w:color="000000"/>
            </w:tcBorders>
            <w:vAlign w:val="center"/>
          </w:tcPr>
          <w:p w14:paraId="04B8F027" w14:textId="77777777" w:rsidR="00E719E6" w:rsidRDefault="001D3B59">
            <w:pPr>
              <w:widowControl/>
              <w:pBdr>
                <w:top w:val="nil"/>
                <w:left w:val="nil"/>
                <w:bottom w:val="nil"/>
                <w:right w:val="nil"/>
                <w:between w:val="nil"/>
              </w:pBdr>
              <w:ind w:firstLine="0"/>
              <w:jc w:val="center"/>
              <w:rPr>
                <w:color w:val="000000"/>
                <w:sz w:val="20"/>
                <w:szCs w:val="20"/>
              </w:rPr>
            </w:pPr>
            <w:r>
              <w:rPr>
                <w:b/>
                <w:bCs/>
                <w:color w:val="000000"/>
                <w:sz w:val="20"/>
                <w:szCs w:val="20"/>
              </w:rPr>
              <w:t>Супутні види</w:t>
            </w:r>
          </w:p>
        </w:tc>
      </w:tr>
      <w:tr w:rsidR="00E719E6" w14:paraId="5937B25F" w14:textId="77777777">
        <w:trPr>
          <w:trHeight w:val="559"/>
        </w:trPr>
        <w:tc>
          <w:tcPr>
            <w:tcW w:w="10376" w:type="dxa"/>
            <w:gridSpan w:val="9"/>
            <w:tcBorders>
              <w:top w:val="single" w:sz="4" w:space="0" w:color="000000"/>
              <w:left w:val="single" w:sz="4" w:space="0" w:color="000000"/>
              <w:bottom w:val="single" w:sz="4" w:space="0" w:color="000000"/>
              <w:right w:val="single" w:sz="4" w:space="0" w:color="000000"/>
            </w:tcBorders>
          </w:tcPr>
          <w:p w14:paraId="0260DE2A" w14:textId="77777777" w:rsidR="00E719E6" w:rsidRDefault="001D3B59">
            <w:pPr>
              <w:jc w:val="center"/>
              <w:rPr>
                <w:b/>
                <w:bCs/>
                <w:color w:val="000000"/>
                <w:highlight w:val="white"/>
              </w:rPr>
            </w:pPr>
            <w:proofErr w:type="spellStart"/>
            <w:r>
              <w:rPr>
                <w:b/>
                <w:bCs/>
                <w:color w:val="000000"/>
                <w:highlight w:val="white"/>
              </w:rPr>
              <w:t>Сельбищні</w:t>
            </w:r>
            <w:proofErr w:type="spellEnd"/>
            <w:r>
              <w:rPr>
                <w:b/>
                <w:bCs/>
                <w:color w:val="000000"/>
                <w:highlight w:val="white"/>
              </w:rPr>
              <w:t xml:space="preserve"> території</w:t>
            </w:r>
          </w:p>
        </w:tc>
      </w:tr>
      <w:tr w:rsidR="00E719E6" w14:paraId="7C3EF4DA" w14:textId="77777777">
        <w:trPr>
          <w:trHeight w:val="2196"/>
        </w:trPr>
        <w:tc>
          <w:tcPr>
            <w:tcW w:w="597" w:type="dxa"/>
            <w:tcBorders>
              <w:top w:val="single" w:sz="4" w:space="0" w:color="000000"/>
              <w:left w:val="single" w:sz="4" w:space="0" w:color="000000"/>
              <w:bottom w:val="single" w:sz="4" w:space="0" w:color="000000"/>
              <w:right w:val="single" w:sz="4" w:space="0" w:color="000000"/>
            </w:tcBorders>
          </w:tcPr>
          <w:p w14:paraId="48C2BA6F" w14:textId="77777777" w:rsidR="00E719E6" w:rsidRDefault="001D3B59">
            <w:pPr>
              <w:widowControl/>
              <w:pBdr>
                <w:top w:val="nil"/>
                <w:left w:val="nil"/>
                <w:bottom w:val="nil"/>
                <w:right w:val="nil"/>
                <w:between w:val="nil"/>
              </w:pBdr>
              <w:ind w:firstLine="0"/>
              <w:jc w:val="center"/>
              <w:rPr>
                <w:color w:val="000000"/>
                <w:sz w:val="22"/>
                <w:szCs w:val="22"/>
              </w:rPr>
            </w:pPr>
            <w:r>
              <w:rPr>
                <w:color w:val="000000"/>
                <w:sz w:val="22"/>
                <w:szCs w:val="22"/>
              </w:rPr>
              <w:t>1</w:t>
            </w:r>
          </w:p>
        </w:tc>
        <w:tc>
          <w:tcPr>
            <w:tcW w:w="849" w:type="dxa"/>
            <w:tcBorders>
              <w:top w:val="single" w:sz="4" w:space="0" w:color="000000"/>
              <w:left w:val="single" w:sz="4" w:space="0" w:color="000000"/>
              <w:bottom w:val="single" w:sz="4" w:space="0" w:color="000000"/>
              <w:right w:val="single" w:sz="4" w:space="0" w:color="000000"/>
            </w:tcBorders>
          </w:tcPr>
          <w:p w14:paraId="71770F96" w14:textId="77777777" w:rsidR="00E719E6" w:rsidRDefault="001D3B59">
            <w:pPr>
              <w:widowControl/>
              <w:pBdr>
                <w:top w:val="nil"/>
                <w:left w:val="nil"/>
                <w:bottom w:val="nil"/>
                <w:right w:val="nil"/>
                <w:between w:val="nil"/>
              </w:pBdr>
              <w:ind w:firstLine="0"/>
              <w:jc w:val="center"/>
              <w:rPr>
                <w:color w:val="000000"/>
                <w:sz w:val="22"/>
                <w:szCs w:val="22"/>
              </w:rPr>
            </w:pPr>
            <w:r>
              <w:rPr>
                <w:color w:val="000000"/>
                <w:sz w:val="22"/>
                <w:szCs w:val="22"/>
              </w:rPr>
              <w:t>02</w:t>
            </w:r>
          </w:p>
        </w:tc>
        <w:tc>
          <w:tcPr>
            <w:tcW w:w="708" w:type="dxa"/>
            <w:gridSpan w:val="2"/>
            <w:tcBorders>
              <w:top w:val="single" w:sz="4" w:space="0" w:color="000000"/>
              <w:left w:val="single" w:sz="4" w:space="0" w:color="000000"/>
              <w:bottom w:val="single" w:sz="4" w:space="0" w:color="000000"/>
              <w:right w:val="single" w:sz="4" w:space="0" w:color="000000"/>
            </w:tcBorders>
          </w:tcPr>
          <w:p w14:paraId="7F9DD078" w14:textId="77777777" w:rsidR="00E719E6" w:rsidRDefault="001D3B59">
            <w:pPr>
              <w:widowControl/>
              <w:pBdr>
                <w:top w:val="nil"/>
                <w:left w:val="nil"/>
                <w:bottom w:val="nil"/>
                <w:right w:val="nil"/>
                <w:between w:val="nil"/>
              </w:pBdr>
              <w:ind w:firstLine="0"/>
              <w:jc w:val="center"/>
              <w:rPr>
                <w:color w:val="000000"/>
                <w:sz w:val="22"/>
                <w:szCs w:val="22"/>
              </w:rPr>
            </w:pPr>
            <w:r>
              <w:rPr>
                <w:color w:val="000000"/>
                <w:sz w:val="22"/>
                <w:szCs w:val="22"/>
              </w:rPr>
              <w:t>02</w:t>
            </w:r>
          </w:p>
        </w:tc>
        <w:tc>
          <w:tcPr>
            <w:tcW w:w="1137" w:type="dxa"/>
            <w:tcBorders>
              <w:top w:val="single" w:sz="4" w:space="0" w:color="000000"/>
              <w:left w:val="single" w:sz="4" w:space="0" w:color="000000"/>
              <w:bottom w:val="single" w:sz="4" w:space="0" w:color="000000"/>
              <w:right w:val="single" w:sz="4" w:space="0" w:color="000000"/>
            </w:tcBorders>
          </w:tcPr>
          <w:p w14:paraId="645389D9" w14:textId="77777777" w:rsidR="00E719E6" w:rsidRDefault="001D3B59">
            <w:pPr>
              <w:widowControl/>
              <w:pBdr>
                <w:top w:val="nil"/>
                <w:left w:val="nil"/>
                <w:bottom w:val="nil"/>
                <w:right w:val="nil"/>
                <w:between w:val="nil"/>
              </w:pBdr>
              <w:ind w:firstLine="0"/>
              <w:jc w:val="center"/>
              <w:rPr>
                <w:color w:val="000000"/>
                <w:sz w:val="22"/>
                <w:szCs w:val="22"/>
              </w:rPr>
            </w:pPr>
            <w:r>
              <w:rPr>
                <w:color w:val="000000"/>
                <w:sz w:val="22"/>
                <w:szCs w:val="22"/>
              </w:rPr>
              <w:t>10202.0</w:t>
            </w:r>
          </w:p>
        </w:tc>
        <w:tc>
          <w:tcPr>
            <w:tcW w:w="1461" w:type="dxa"/>
            <w:gridSpan w:val="2"/>
            <w:tcBorders>
              <w:top w:val="single" w:sz="4" w:space="0" w:color="000000"/>
              <w:left w:val="single" w:sz="4" w:space="0" w:color="000000"/>
              <w:bottom w:val="single" w:sz="4" w:space="0" w:color="000000"/>
              <w:right w:val="single" w:sz="4" w:space="0" w:color="000000"/>
            </w:tcBorders>
          </w:tcPr>
          <w:p w14:paraId="73DC2637" w14:textId="77777777" w:rsidR="00E719E6" w:rsidRDefault="001D3B59">
            <w:pPr>
              <w:widowControl/>
              <w:pBdr>
                <w:top w:val="nil"/>
                <w:left w:val="nil"/>
                <w:bottom w:val="nil"/>
                <w:right w:val="nil"/>
                <w:between w:val="nil"/>
              </w:pBdr>
              <w:ind w:firstLine="0"/>
              <w:jc w:val="left"/>
              <w:rPr>
                <w:color w:val="000000"/>
                <w:sz w:val="22"/>
                <w:szCs w:val="22"/>
                <w:highlight w:val="white"/>
              </w:rPr>
            </w:pPr>
            <w:r>
              <w:rPr>
                <w:color w:val="000000"/>
                <w:sz w:val="22"/>
                <w:szCs w:val="22"/>
                <w:highlight w:val="white"/>
              </w:rPr>
              <w:t>території закладів освіти</w:t>
            </w:r>
          </w:p>
        </w:tc>
        <w:tc>
          <w:tcPr>
            <w:tcW w:w="1938" w:type="dxa"/>
            <w:tcBorders>
              <w:top w:val="single" w:sz="4" w:space="0" w:color="000000"/>
              <w:left w:val="single" w:sz="4" w:space="0" w:color="000000"/>
              <w:bottom w:val="single" w:sz="4" w:space="0" w:color="000000"/>
              <w:right w:val="single" w:sz="4" w:space="0" w:color="000000"/>
            </w:tcBorders>
          </w:tcPr>
          <w:p w14:paraId="5FB30AC2" w14:textId="77777777" w:rsidR="00E719E6" w:rsidRDefault="001D3B59">
            <w:pPr>
              <w:widowControl/>
              <w:pBdr>
                <w:top w:val="nil"/>
                <w:left w:val="nil"/>
                <w:bottom w:val="nil"/>
                <w:right w:val="nil"/>
                <w:between w:val="nil"/>
              </w:pBdr>
              <w:ind w:firstLine="0"/>
              <w:jc w:val="left"/>
              <w:rPr>
                <w:color w:val="000000"/>
                <w:sz w:val="22"/>
                <w:szCs w:val="22"/>
                <w:highlight w:val="white"/>
              </w:rPr>
            </w:pPr>
            <w:r>
              <w:rPr>
                <w:color w:val="000000"/>
                <w:sz w:val="22"/>
                <w:szCs w:val="22"/>
                <w:highlight w:val="white"/>
              </w:rPr>
              <w:t>03.02; 08.01</w:t>
            </w:r>
          </w:p>
        </w:tc>
        <w:tc>
          <w:tcPr>
            <w:tcW w:w="3686" w:type="dxa"/>
            <w:tcBorders>
              <w:top w:val="single" w:sz="4" w:space="0" w:color="000000"/>
              <w:left w:val="single" w:sz="4" w:space="0" w:color="000000"/>
              <w:bottom w:val="single" w:sz="4" w:space="0" w:color="000000"/>
              <w:right w:val="single" w:sz="4" w:space="0" w:color="000000"/>
            </w:tcBorders>
          </w:tcPr>
          <w:p w14:paraId="72B09B33" w14:textId="77777777" w:rsidR="00E719E6" w:rsidRDefault="001D3B59">
            <w:pPr>
              <w:widowControl/>
              <w:pBdr>
                <w:top w:val="nil"/>
                <w:left w:val="nil"/>
                <w:bottom w:val="nil"/>
                <w:right w:val="nil"/>
                <w:between w:val="nil"/>
              </w:pBdr>
              <w:ind w:firstLine="0"/>
              <w:jc w:val="left"/>
              <w:rPr>
                <w:color w:val="000000"/>
                <w:sz w:val="22"/>
                <w:szCs w:val="22"/>
              </w:rPr>
            </w:pPr>
            <w:r>
              <w:rPr>
                <w:color w:val="000000"/>
                <w:sz w:val="22"/>
                <w:szCs w:val="22"/>
              </w:rPr>
              <w:t>01.09; 02.04; 03.05; 03.08; 03.11; 03.20; 04.10; 05.01; 07.02; 07.08; 10.09; 03.07 (в частині об’єктів, які не потребують встановлення санітарних обмежень на прилеглі території); 11.04; 13.01; 13.03; 14.02 (в частині розміщення об’єктів розподільчих мереж)</w:t>
            </w:r>
          </w:p>
        </w:tc>
      </w:tr>
    </w:tbl>
    <w:p w14:paraId="16443CD1"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rPr>
      </w:pPr>
    </w:p>
    <w:p w14:paraId="52DDEDE0" w14:textId="77777777" w:rsidR="00E719E6" w:rsidRDefault="001D3B59">
      <w:pPr>
        <w:rPr>
          <w:color w:val="000000"/>
        </w:rPr>
      </w:pPr>
      <w:r>
        <w:rPr>
          <w:color w:val="000000"/>
        </w:rPr>
        <w:t xml:space="preserve">Відповідно до Класифікатору видів функціонального призначення територій та їх співвідношення з видами цільового призначення земельних ділянок визначене </w:t>
      </w:r>
      <w:r>
        <w:rPr>
          <w:color w:val="000000"/>
        </w:rPr>
        <w:lastRenderedPageBreak/>
        <w:t>функціональне призначення території</w:t>
      </w:r>
    </w:p>
    <w:p w14:paraId="26FB7CF3" w14:textId="77777777" w:rsidR="00E719E6" w:rsidRDefault="001D3B59">
      <w:pPr>
        <w:widowControl/>
        <w:numPr>
          <w:ilvl w:val="0"/>
          <w:numId w:val="1"/>
        </w:numPr>
        <w:ind w:left="0" w:firstLine="709"/>
        <w:rPr>
          <w:b/>
          <w:bCs/>
          <w:color w:val="000000"/>
        </w:rPr>
      </w:pPr>
      <w:r>
        <w:rPr>
          <w:b/>
          <w:bCs/>
          <w:color w:val="000000"/>
        </w:rPr>
        <w:t>території закладів освіти</w:t>
      </w:r>
      <w:r>
        <w:rPr>
          <w:color w:val="000000"/>
        </w:rPr>
        <w:t xml:space="preserve"> (код виду функціонального призначення 1020</w:t>
      </w:r>
      <w:r>
        <w:rPr>
          <w:color w:val="000000"/>
        </w:rPr>
        <w:t>2.0);</w:t>
      </w:r>
    </w:p>
    <w:p w14:paraId="18F53033" w14:textId="77777777" w:rsidR="00E719E6" w:rsidRDefault="001D3B59">
      <w:pPr>
        <w:widowControl/>
        <w:pBdr>
          <w:top w:val="nil"/>
          <w:left w:val="nil"/>
          <w:bottom w:val="nil"/>
          <w:right w:val="nil"/>
          <w:between w:val="nil"/>
        </w:pBdr>
        <w:rPr>
          <w:color w:val="000000"/>
        </w:rPr>
      </w:pPr>
      <w:r>
        <w:rPr>
          <w:color w:val="000000"/>
        </w:rPr>
        <w:t>Відповідно до Порядку розроблення, оновлення, внесення змін та затвердження містобудівної документації, затвердженого Постановою Кабінету Міністрів України від 1 вересня 2021 р. № 926:</w:t>
      </w:r>
    </w:p>
    <w:p w14:paraId="1146D7AB" w14:textId="77777777" w:rsidR="00E719E6" w:rsidRDefault="001D3B59">
      <w:pPr>
        <w:numPr>
          <w:ilvl w:val="0"/>
          <w:numId w:val="2"/>
        </w:numPr>
        <w:pBdr>
          <w:top w:val="nil"/>
          <w:left w:val="nil"/>
          <w:bottom w:val="nil"/>
          <w:right w:val="nil"/>
          <w:between w:val="nil"/>
        </w:pBdr>
        <w:tabs>
          <w:tab w:val="left" w:pos="1319"/>
        </w:tabs>
        <w:ind w:left="0" w:firstLine="709"/>
        <w:rPr>
          <w:i/>
          <w:iCs/>
          <w:color w:val="000000"/>
        </w:rPr>
      </w:pPr>
      <w:r>
        <w:rPr>
          <w:i/>
          <w:iCs/>
          <w:color w:val="000000"/>
        </w:rPr>
        <w:t>переважний (основний) вид використання території (земельної ділянки) - використання, яке відповідає виду функціонального призначення території для даної функціональної зони і займає сумарну площу території не менше 60 відсотків в межах однієї функціонально</w:t>
      </w:r>
      <w:r>
        <w:rPr>
          <w:i/>
          <w:iCs/>
          <w:color w:val="000000"/>
        </w:rPr>
        <w:t>ї зони;</w:t>
      </w:r>
    </w:p>
    <w:p w14:paraId="65CC6501" w14:textId="77777777" w:rsidR="00E719E6" w:rsidRDefault="001D3B59">
      <w:pPr>
        <w:widowControl/>
        <w:numPr>
          <w:ilvl w:val="0"/>
          <w:numId w:val="2"/>
        </w:numPr>
        <w:ind w:left="0" w:firstLine="709"/>
        <w:rPr>
          <w:b/>
          <w:bCs/>
          <w:color w:val="000000"/>
        </w:rPr>
      </w:pPr>
      <w:r>
        <w:rPr>
          <w:i/>
          <w:iCs/>
          <w:color w:val="000000"/>
        </w:rPr>
        <w:t>супутній вид використання території (земельної ділянки) - використання, яке відповідає виду функціонального призначення території для даної функціональної зони, є необхідним для забезпечення функціонування переважного виду використання території (земельної</w:t>
      </w:r>
      <w:r>
        <w:rPr>
          <w:i/>
          <w:iCs/>
          <w:color w:val="000000"/>
        </w:rPr>
        <w:t xml:space="preserve"> ділянки), сумарна площа земельних ділянок з усіма видами цільового призначення, визначеними як супутні для відповідного виду функціонального призначення території, не може перевищувати 40 відсотків площі території в межах однієї функціональної зони.</w:t>
      </w:r>
    </w:p>
    <w:p w14:paraId="6D4BC5CE" w14:textId="77777777" w:rsidR="00E719E6" w:rsidRDefault="00E719E6">
      <w:pPr>
        <w:rPr>
          <w:b/>
          <w:bCs/>
          <w:i/>
          <w:iCs/>
          <w:color w:val="000000"/>
          <w:u w:val="single"/>
        </w:rPr>
      </w:pPr>
    </w:p>
    <w:p w14:paraId="0EF06600" w14:textId="77777777" w:rsidR="00E719E6" w:rsidRDefault="001D3B59">
      <w:pPr>
        <w:rPr>
          <w:i/>
          <w:iCs/>
          <w:color w:val="000000"/>
          <w:u w:val="single"/>
        </w:rPr>
      </w:pPr>
      <w:r>
        <w:rPr>
          <w:b/>
          <w:bCs/>
          <w:i/>
          <w:iCs/>
          <w:color w:val="000000"/>
          <w:u w:val="single"/>
        </w:rPr>
        <w:t>ТЕРИ</w:t>
      </w:r>
      <w:r>
        <w:rPr>
          <w:b/>
          <w:bCs/>
          <w:i/>
          <w:iCs/>
          <w:color w:val="000000"/>
          <w:u w:val="single"/>
        </w:rPr>
        <w:t>ТОРІЇ ЗАКЛАДІВ ОСВІТИ – 10202.0</w:t>
      </w:r>
    </w:p>
    <w:p w14:paraId="3785D2B6" w14:textId="77777777" w:rsidR="00E719E6" w:rsidRDefault="001D3B59">
      <w:pPr>
        <w:rPr>
          <w:color w:val="000000"/>
        </w:rPr>
      </w:pPr>
      <w:r>
        <w:rPr>
          <w:color w:val="000000"/>
        </w:rPr>
        <w:t xml:space="preserve">03.02 - для будівництва та обслуговування будівель закладів освіти; </w:t>
      </w:r>
    </w:p>
    <w:p w14:paraId="23F15940" w14:textId="77777777" w:rsidR="00E719E6" w:rsidRDefault="001D3B59">
      <w:pPr>
        <w:rPr>
          <w:color w:val="000000"/>
        </w:rPr>
      </w:pPr>
      <w:r>
        <w:rPr>
          <w:color w:val="000000"/>
        </w:rPr>
        <w:t>08.01 - для забезпечення охорони об'єктів культурної спадщини.</w:t>
      </w:r>
    </w:p>
    <w:p w14:paraId="7CF9AA83" w14:textId="77777777" w:rsidR="00E719E6" w:rsidRDefault="001D3B59">
      <w:pPr>
        <w:rPr>
          <w:i/>
          <w:iCs/>
          <w:color w:val="000000"/>
          <w:u w:val="single"/>
        </w:rPr>
      </w:pPr>
      <w:r>
        <w:rPr>
          <w:i/>
          <w:iCs/>
          <w:color w:val="000000"/>
          <w:u w:val="single"/>
        </w:rPr>
        <w:t>Супутні види</w:t>
      </w:r>
    </w:p>
    <w:p w14:paraId="110F619F" w14:textId="77777777" w:rsidR="00E719E6" w:rsidRDefault="001D3B59">
      <w:pPr>
        <w:rPr>
          <w:color w:val="000000"/>
        </w:rPr>
      </w:pPr>
      <w:r>
        <w:rPr>
          <w:color w:val="000000"/>
        </w:rPr>
        <w:t>01.09 - для дослідних і навчальних цілей;</w:t>
      </w:r>
    </w:p>
    <w:p w14:paraId="1620D852" w14:textId="77777777" w:rsidR="00E719E6" w:rsidRDefault="001D3B59">
      <w:pPr>
        <w:rPr>
          <w:color w:val="000000"/>
        </w:rPr>
      </w:pPr>
      <w:r>
        <w:rPr>
          <w:color w:val="000000"/>
        </w:rPr>
        <w:t>02.04 - для будівництва і обслуговува</w:t>
      </w:r>
      <w:r>
        <w:rPr>
          <w:color w:val="000000"/>
        </w:rPr>
        <w:t>ння будівель тимчасового проживання;</w:t>
      </w:r>
    </w:p>
    <w:p w14:paraId="0517872D" w14:textId="77777777" w:rsidR="00E719E6" w:rsidRDefault="001D3B59">
      <w:pPr>
        <w:rPr>
          <w:color w:val="000000"/>
        </w:rPr>
      </w:pPr>
      <w:r>
        <w:rPr>
          <w:color w:val="000000"/>
        </w:rPr>
        <w:t>03.05 – для будівництва та обслуговування будівель закладів культурно- просвітницького обслуговування;</w:t>
      </w:r>
    </w:p>
    <w:p w14:paraId="72A98477" w14:textId="77777777" w:rsidR="00E719E6" w:rsidRDefault="001D3B59">
      <w:pPr>
        <w:rPr>
          <w:color w:val="000000"/>
        </w:rPr>
      </w:pPr>
      <w:r>
        <w:rPr>
          <w:color w:val="000000"/>
        </w:rPr>
        <w:t>03.08 – для будівництва та обслуговування об'єктів туристичної інфраструктури та закладів громадського харчування;</w:t>
      </w:r>
    </w:p>
    <w:p w14:paraId="6C4BAF21" w14:textId="77777777" w:rsidR="00E719E6" w:rsidRDefault="001D3B59">
      <w:pPr>
        <w:rPr>
          <w:color w:val="000000"/>
        </w:rPr>
      </w:pPr>
      <w:r>
        <w:rPr>
          <w:color w:val="000000"/>
        </w:rPr>
        <w:t>0</w:t>
      </w:r>
      <w:r>
        <w:rPr>
          <w:color w:val="000000"/>
        </w:rPr>
        <w:t>3.11 - для будівництва та обслуговування будівель і споруд закладів науки;</w:t>
      </w:r>
    </w:p>
    <w:p w14:paraId="2E8A8664" w14:textId="77777777" w:rsidR="00E719E6" w:rsidRDefault="001D3B59">
      <w:pPr>
        <w:rPr>
          <w:color w:val="000000"/>
        </w:rPr>
      </w:pPr>
      <w:r>
        <w:rPr>
          <w:color w:val="000000"/>
        </w:rPr>
        <w:t xml:space="preserve">03.20 - земельні ділянки загального користування, які використовуються як </w:t>
      </w:r>
      <w:proofErr w:type="spellStart"/>
      <w:r>
        <w:rPr>
          <w:color w:val="000000"/>
        </w:rPr>
        <w:t>внутрішньоквартальні</w:t>
      </w:r>
      <w:proofErr w:type="spellEnd"/>
      <w:r>
        <w:rPr>
          <w:color w:val="000000"/>
        </w:rPr>
        <w:t xml:space="preserve"> проїзди, пішохідні зони;</w:t>
      </w:r>
    </w:p>
    <w:p w14:paraId="1352787B" w14:textId="77777777" w:rsidR="00E719E6" w:rsidRDefault="001D3B59">
      <w:pPr>
        <w:rPr>
          <w:color w:val="000000"/>
        </w:rPr>
      </w:pPr>
      <w:r>
        <w:rPr>
          <w:color w:val="000000"/>
        </w:rPr>
        <w:t xml:space="preserve">04.10 - для збереження та використання пам’яток природи; </w:t>
      </w:r>
    </w:p>
    <w:p w14:paraId="5DE4CB77" w14:textId="77777777" w:rsidR="00E719E6" w:rsidRDefault="001D3B59">
      <w:pPr>
        <w:rPr>
          <w:color w:val="000000"/>
        </w:rPr>
      </w:pPr>
      <w:r>
        <w:rPr>
          <w:color w:val="000000"/>
        </w:rPr>
        <w:t>05.</w:t>
      </w:r>
      <w:r>
        <w:rPr>
          <w:color w:val="000000"/>
        </w:rPr>
        <w:t>01 - земельні ділянки іншого природоохоронного призначення (земельні ділянки, в межах яких є природні об’єкти, що мають особливу наукову цінність, та які  надаються для збереження і використання цих об’єктів, проведення наукових досліджень, освітньої та ви</w:t>
      </w:r>
      <w:r>
        <w:rPr>
          <w:color w:val="000000"/>
        </w:rPr>
        <w:t xml:space="preserve">ховної роботи); </w:t>
      </w:r>
    </w:p>
    <w:p w14:paraId="2D5E8AB2" w14:textId="77777777" w:rsidR="00E719E6" w:rsidRDefault="001D3B59">
      <w:pPr>
        <w:rPr>
          <w:color w:val="000000"/>
        </w:rPr>
      </w:pPr>
      <w:r>
        <w:rPr>
          <w:color w:val="000000"/>
        </w:rPr>
        <w:t xml:space="preserve">07.02 - для будівництва та обслуговування об’єктів фізичної культури і спорту; </w:t>
      </w:r>
    </w:p>
    <w:p w14:paraId="1EFB88D0" w14:textId="77777777" w:rsidR="00E719E6" w:rsidRDefault="001D3B59">
      <w:pPr>
        <w:rPr>
          <w:color w:val="000000"/>
        </w:rPr>
      </w:pPr>
      <w:r>
        <w:rPr>
          <w:color w:val="000000"/>
        </w:rPr>
        <w:t>07.08 – земельні ділянки загального користування, які використовуються як зелені насадження загального користування;</w:t>
      </w:r>
    </w:p>
    <w:p w14:paraId="32BC453E" w14:textId="77777777" w:rsidR="00E719E6" w:rsidRDefault="001D3B59">
      <w:pPr>
        <w:rPr>
          <w:color w:val="000000"/>
        </w:rPr>
      </w:pPr>
      <w:r>
        <w:rPr>
          <w:color w:val="000000"/>
        </w:rPr>
        <w:t>10.09 - для проведення науково-дослідних р</w:t>
      </w:r>
      <w:r>
        <w:rPr>
          <w:color w:val="000000"/>
        </w:rPr>
        <w:t>обіт;</w:t>
      </w:r>
    </w:p>
    <w:p w14:paraId="7BB91F68" w14:textId="77777777" w:rsidR="00E719E6" w:rsidRDefault="001D3B59">
      <w:pPr>
        <w:rPr>
          <w:color w:val="000000"/>
        </w:rPr>
      </w:pPr>
      <w:r>
        <w:rPr>
          <w:color w:val="000000"/>
        </w:rPr>
        <w:t xml:space="preserve">03.07 - для будівництва та обслуговування будівель торгівлі; </w:t>
      </w:r>
    </w:p>
    <w:p w14:paraId="07F6C85A" w14:textId="77777777" w:rsidR="00E719E6" w:rsidRDefault="001D3B59">
      <w:pPr>
        <w:rPr>
          <w:color w:val="000000"/>
        </w:rPr>
      </w:pPr>
      <w:r>
        <w:rPr>
          <w:color w:val="000000"/>
        </w:rPr>
        <w:t>11.04 -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w:t>
      </w:r>
      <w:r>
        <w:rPr>
          <w:color w:val="000000"/>
        </w:rPr>
        <w:t>ання, очищення та розподілення води);</w:t>
      </w:r>
    </w:p>
    <w:p w14:paraId="2170EA02" w14:textId="77777777" w:rsidR="00E719E6" w:rsidRDefault="001D3B59">
      <w:pPr>
        <w:rPr>
          <w:color w:val="000000"/>
        </w:rPr>
      </w:pPr>
      <w:r>
        <w:rPr>
          <w:color w:val="000000"/>
        </w:rPr>
        <w:t xml:space="preserve">13.01 - для розміщення та експлуатації об’єктів і споруд телекомунікацій; </w:t>
      </w:r>
    </w:p>
    <w:p w14:paraId="03CE02E1" w14:textId="77777777" w:rsidR="00E719E6" w:rsidRDefault="001D3B59">
      <w:pPr>
        <w:rPr>
          <w:color w:val="000000"/>
        </w:rPr>
      </w:pPr>
      <w:r>
        <w:rPr>
          <w:color w:val="000000"/>
        </w:rPr>
        <w:lastRenderedPageBreak/>
        <w:t xml:space="preserve">13.03 - для розміщення та експлуатації інших технічних засобів зв’язку; </w:t>
      </w:r>
    </w:p>
    <w:p w14:paraId="11513567" w14:textId="77777777" w:rsidR="00E719E6" w:rsidRDefault="001D3B59">
      <w:pPr>
        <w:rPr>
          <w:color w:val="000000"/>
        </w:rPr>
      </w:pPr>
      <w:r>
        <w:rPr>
          <w:color w:val="000000"/>
        </w:rPr>
        <w:t>14.02 - для розміщення, будівництва, експлуатації та обслуговування будівель і споруд об’єктів передачі електричної енергії (в частині розміщення об’єктів розподільчих мереж).</w:t>
      </w:r>
    </w:p>
    <w:p w14:paraId="737A64B7" w14:textId="77777777" w:rsidR="00E719E6" w:rsidRDefault="001D3B59">
      <w:pPr>
        <w:widowControl/>
        <w:pBdr>
          <w:top w:val="nil"/>
          <w:left w:val="nil"/>
          <w:bottom w:val="nil"/>
          <w:right w:val="nil"/>
          <w:between w:val="nil"/>
        </w:pBdr>
        <w:rPr>
          <w:color w:val="000000"/>
        </w:rPr>
      </w:pPr>
      <w:r>
        <w:rPr>
          <w:color w:val="000000"/>
        </w:rPr>
        <w:t>Містобу</w:t>
      </w:r>
      <w:r>
        <w:rPr>
          <w:color w:val="000000"/>
        </w:rPr>
        <w:t>дівні умови та обмеження проектованих земельних ділянок із функціональним призначенням 10202.0 – території закладів освіти.</w:t>
      </w:r>
    </w:p>
    <w:p w14:paraId="3976B871" w14:textId="77777777" w:rsidR="00E719E6" w:rsidRDefault="001D3B59">
      <w:pPr>
        <w:jc w:val="right"/>
        <w:rPr>
          <w:i/>
          <w:iCs/>
          <w:color w:val="000000"/>
        </w:rPr>
      </w:pPr>
      <w:r>
        <w:rPr>
          <w:i/>
          <w:iCs/>
          <w:color w:val="000000"/>
        </w:rPr>
        <w:t>Таблиця 2.9.7.</w:t>
      </w:r>
    </w:p>
    <w:tbl>
      <w:tblPr>
        <w:tblStyle w:val="affff0"/>
        <w:tblW w:w="100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67"/>
        <w:gridCol w:w="2973"/>
        <w:gridCol w:w="4923"/>
      </w:tblGrid>
      <w:tr w:rsidR="00E719E6" w14:paraId="43C0AA9B" w14:textId="77777777">
        <w:trPr>
          <w:trHeight w:val="20"/>
          <w:tblHeader/>
        </w:trPr>
        <w:tc>
          <w:tcPr>
            <w:tcW w:w="1559" w:type="dxa"/>
            <w:tcBorders>
              <w:top w:val="single" w:sz="4" w:space="0" w:color="000000"/>
              <w:left w:val="single" w:sz="4" w:space="0" w:color="000000"/>
              <w:bottom w:val="single" w:sz="4" w:space="0" w:color="000000"/>
              <w:right w:val="single" w:sz="4" w:space="0" w:color="000000"/>
            </w:tcBorders>
            <w:vAlign w:val="center"/>
          </w:tcPr>
          <w:p w14:paraId="1A8E998D" w14:textId="77777777" w:rsidR="00E719E6" w:rsidRDefault="001D3B59">
            <w:pPr>
              <w:jc w:val="center"/>
              <w:rPr>
                <w:b/>
                <w:bCs/>
                <w:i/>
                <w:iCs/>
                <w:color w:val="000000"/>
              </w:rPr>
            </w:pPr>
            <w:r>
              <w:rPr>
                <w:b/>
                <w:bCs/>
                <w:i/>
                <w:iCs/>
                <w:color w:val="000000"/>
              </w:rPr>
              <w:t>Позначення зони</w:t>
            </w:r>
          </w:p>
        </w:tc>
        <w:tc>
          <w:tcPr>
            <w:tcW w:w="8463" w:type="dxa"/>
            <w:gridSpan w:val="3"/>
            <w:tcBorders>
              <w:top w:val="single" w:sz="4" w:space="0" w:color="000000"/>
              <w:left w:val="single" w:sz="4" w:space="0" w:color="000000"/>
              <w:bottom w:val="single" w:sz="4" w:space="0" w:color="000000"/>
              <w:right w:val="single" w:sz="4" w:space="0" w:color="000000"/>
            </w:tcBorders>
            <w:vAlign w:val="center"/>
          </w:tcPr>
          <w:p w14:paraId="6BA5692C" w14:textId="77777777" w:rsidR="00E719E6" w:rsidRDefault="001D3B59">
            <w:pPr>
              <w:jc w:val="center"/>
              <w:rPr>
                <w:b/>
                <w:bCs/>
                <w:i/>
                <w:iCs/>
                <w:color w:val="000000"/>
              </w:rPr>
            </w:pPr>
            <w:r>
              <w:rPr>
                <w:b/>
                <w:bCs/>
                <w:i/>
                <w:iCs/>
                <w:color w:val="000000"/>
              </w:rPr>
              <w:t>Містобудівні умови та обмеження використання земельних ділянок</w:t>
            </w:r>
          </w:p>
        </w:tc>
      </w:tr>
      <w:tr w:rsidR="00E719E6" w14:paraId="4BEA6103" w14:textId="77777777">
        <w:trPr>
          <w:trHeight w:val="20"/>
        </w:trPr>
        <w:tc>
          <w:tcPr>
            <w:tcW w:w="1559" w:type="dxa"/>
            <w:vMerge w:val="restart"/>
            <w:tcBorders>
              <w:top w:val="single" w:sz="4" w:space="0" w:color="000000"/>
              <w:left w:val="single" w:sz="4" w:space="0" w:color="000000"/>
              <w:right w:val="single" w:sz="4" w:space="0" w:color="000000"/>
            </w:tcBorders>
            <w:vAlign w:val="center"/>
          </w:tcPr>
          <w:p w14:paraId="515DCC42" w14:textId="77777777" w:rsidR="00E719E6" w:rsidRDefault="001D3B59">
            <w:pPr>
              <w:widowControl/>
              <w:pBdr>
                <w:top w:val="nil"/>
                <w:left w:val="nil"/>
                <w:bottom w:val="nil"/>
                <w:right w:val="nil"/>
                <w:between w:val="nil"/>
              </w:pBdr>
              <w:ind w:firstLine="0"/>
              <w:jc w:val="left"/>
              <w:rPr>
                <w:color w:val="000000"/>
              </w:rPr>
            </w:pPr>
            <w:r>
              <w:rPr>
                <w:color w:val="000000"/>
              </w:rPr>
              <w:t>10202.0</w:t>
            </w:r>
          </w:p>
        </w:tc>
        <w:tc>
          <w:tcPr>
            <w:tcW w:w="567" w:type="dxa"/>
            <w:tcBorders>
              <w:top w:val="single" w:sz="4" w:space="0" w:color="000000"/>
              <w:left w:val="single" w:sz="4" w:space="0" w:color="000000"/>
              <w:right w:val="single" w:sz="4" w:space="0" w:color="000000"/>
            </w:tcBorders>
            <w:vAlign w:val="center"/>
          </w:tcPr>
          <w:p w14:paraId="1671D28D" w14:textId="77777777" w:rsidR="00E719E6" w:rsidRDefault="001D3B59">
            <w:pPr>
              <w:widowControl/>
              <w:pBdr>
                <w:top w:val="nil"/>
                <w:left w:val="nil"/>
                <w:bottom w:val="nil"/>
                <w:right w:val="nil"/>
                <w:between w:val="nil"/>
              </w:pBdr>
              <w:ind w:firstLine="0"/>
              <w:jc w:val="left"/>
              <w:rPr>
                <w:color w:val="000000"/>
              </w:rPr>
            </w:pPr>
            <w:r>
              <w:rPr>
                <w:color w:val="000000"/>
              </w:rPr>
              <w:t>1</w:t>
            </w:r>
          </w:p>
        </w:tc>
        <w:tc>
          <w:tcPr>
            <w:tcW w:w="2973" w:type="dxa"/>
            <w:tcBorders>
              <w:top w:val="single" w:sz="4" w:space="0" w:color="000000"/>
              <w:left w:val="single" w:sz="4" w:space="0" w:color="000000"/>
              <w:right w:val="single" w:sz="4" w:space="0" w:color="000000"/>
            </w:tcBorders>
          </w:tcPr>
          <w:p w14:paraId="27A72525" w14:textId="77777777" w:rsidR="00E719E6" w:rsidRDefault="001D3B59">
            <w:pPr>
              <w:widowControl/>
              <w:pBdr>
                <w:top w:val="nil"/>
                <w:left w:val="nil"/>
                <w:bottom w:val="nil"/>
                <w:right w:val="nil"/>
                <w:between w:val="nil"/>
              </w:pBdr>
              <w:ind w:firstLine="0"/>
              <w:jc w:val="left"/>
              <w:rPr>
                <w:color w:val="000000"/>
              </w:rPr>
            </w:pPr>
            <w:r>
              <w:rPr>
                <w:color w:val="000000"/>
              </w:rPr>
              <w:t>гранично допустима висота будинків, будівель та споруд</w:t>
            </w:r>
          </w:p>
        </w:tc>
        <w:tc>
          <w:tcPr>
            <w:tcW w:w="4923" w:type="dxa"/>
            <w:tcBorders>
              <w:top w:val="single" w:sz="4" w:space="0" w:color="000000"/>
              <w:left w:val="single" w:sz="4" w:space="0" w:color="000000"/>
              <w:right w:val="single" w:sz="4" w:space="0" w:color="000000"/>
            </w:tcBorders>
          </w:tcPr>
          <w:p w14:paraId="5248BF94" w14:textId="77777777" w:rsidR="00E719E6" w:rsidRDefault="001D3B59">
            <w:pPr>
              <w:widowControl/>
              <w:pBdr>
                <w:top w:val="nil"/>
                <w:left w:val="nil"/>
                <w:bottom w:val="nil"/>
                <w:right w:val="nil"/>
                <w:between w:val="nil"/>
              </w:pBdr>
              <w:ind w:firstLine="0"/>
              <w:jc w:val="left"/>
              <w:rPr>
                <w:color w:val="000000"/>
              </w:rPr>
            </w:pPr>
            <w:r>
              <w:rPr>
                <w:color w:val="000000"/>
              </w:rPr>
              <w:t xml:space="preserve">визначається  відповідно  до  державних будівельних норм закладів освіти: ДБН В.2.2-3:2018; врахувати висотність відповідно до суміжних ділянок; дозволено для даної зони визначається відповідно з </w:t>
            </w:r>
            <w:proofErr w:type="spellStart"/>
            <w:r>
              <w:rPr>
                <w:color w:val="000000"/>
              </w:rPr>
              <w:t>проєктною</w:t>
            </w:r>
            <w:proofErr w:type="spellEnd"/>
            <w:r>
              <w:rPr>
                <w:color w:val="000000"/>
              </w:rPr>
              <w:t xml:space="preserve"> документацією</w:t>
            </w:r>
          </w:p>
        </w:tc>
      </w:tr>
      <w:tr w:rsidR="00E719E6" w14:paraId="5A11E793" w14:textId="77777777">
        <w:trPr>
          <w:trHeight w:val="20"/>
        </w:trPr>
        <w:tc>
          <w:tcPr>
            <w:tcW w:w="1559" w:type="dxa"/>
            <w:vMerge/>
            <w:tcBorders>
              <w:top w:val="single" w:sz="4" w:space="0" w:color="000000"/>
              <w:left w:val="single" w:sz="4" w:space="0" w:color="000000"/>
              <w:right w:val="single" w:sz="4" w:space="0" w:color="000000"/>
            </w:tcBorders>
            <w:vAlign w:val="center"/>
          </w:tcPr>
          <w:p w14:paraId="79989E88"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top w:val="single" w:sz="4" w:space="0" w:color="000000"/>
              <w:left w:val="single" w:sz="4" w:space="0" w:color="000000"/>
              <w:right w:val="single" w:sz="4" w:space="0" w:color="000000"/>
            </w:tcBorders>
            <w:vAlign w:val="center"/>
          </w:tcPr>
          <w:p w14:paraId="6F06BD91" w14:textId="77777777" w:rsidR="00E719E6" w:rsidRDefault="001D3B59">
            <w:pPr>
              <w:widowControl/>
              <w:pBdr>
                <w:top w:val="nil"/>
                <w:left w:val="nil"/>
                <w:bottom w:val="nil"/>
                <w:right w:val="nil"/>
                <w:between w:val="nil"/>
              </w:pBdr>
              <w:ind w:firstLine="0"/>
              <w:jc w:val="left"/>
              <w:rPr>
                <w:color w:val="000000"/>
              </w:rPr>
            </w:pPr>
            <w:r>
              <w:rPr>
                <w:color w:val="000000"/>
              </w:rPr>
              <w:t>2</w:t>
            </w:r>
          </w:p>
        </w:tc>
        <w:tc>
          <w:tcPr>
            <w:tcW w:w="2973" w:type="dxa"/>
            <w:tcBorders>
              <w:top w:val="single" w:sz="4" w:space="0" w:color="000000"/>
              <w:left w:val="single" w:sz="4" w:space="0" w:color="000000"/>
              <w:right w:val="single" w:sz="4" w:space="0" w:color="000000"/>
            </w:tcBorders>
          </w:tcPr>
          <w:p w14:paraId="70A34EBF" w14:textId="77777777" w:rsidR="00E719E6" w:rsidRDefault="001D3B59">
            <w:pPr>
              <w:widowControl/>
              <w:pBdr>
                <w:top w:val="nil"/>
                <w:left w:val="nil"/>
                <w:bottom w:val="nil"/>
                <w:right w:val="nil"/>
                <w:between w:val="nil"/>
              </w:pBdr>
              <w:ind w:firstLine="0"/>
              <w:jc w:val="left"/>
              <w:rPr>
                <w:color w:val="000000"/>
              </w:rPr>
            </w:pPr>
            <w:r>
              <w:rPr>
                <w:color w:val="000000"/>
              </w:rPr>
              <w:t>максимально допустимий відсоток забудови земельної ділянки</w:t>
            </w:r>
          </w:p>
        </w:tc>
        <w:tc>
          <w:tcPr>
            <w:tcW w:w="4923" w:type="dxa"/>
            <w:tcBorders>
              <w:top w:val="single" w:sz="4" w:space="0" w:color="000000"/>
              <w:left w:val="single" w:sz="4" w:space="0" w:color="000000"/>
              <w:right w:val="single" w:sz="4" w:space="0" w:color="000000"/>
            </w:tcBorders>
          </w:tcPr>
          <w:p w14:paraId="4410E4F4" w14:textId="77777777" w:rsidR="00E719E6" w:rsidRDefault="001D3B59">
            <w:pPr>
              <w:widowControl/>
              <w:pBdr>
                <w:top w:val="nil"/>
                <w:left w:val="nil"/>
                <w:bottom w:val="nil"/>
                <w:right w:val="nil"/>
                <w:between w:val="nil"/>
              </w:pBdr>
              <w:ind w:firstLine="0"/>
              <w:jc w:val="left"/>
              <w:rPr>
                <w:color w:val="000000"/>
              </w:rPr>
            </w:pPr>
            <w:r>
              <w:rPr>
                <w:color w:val="000000"/>
              </w:rPr>
              <w:t xml:space="preserve">Визначається відповідно до Державних будівельних норм щодо учбових закладів; ДБН В.2.2-3:2018; ДБН В.2.2-4:2018, п.6.2 Державних санітарних правил планування та забудови населених пунктів, </w:t>
            </w:r>
          </w:p>
          <w:p w14:paraId="572C5050" w14:textId="77777777" w:rsidR="00E719E6" w:rsidRDefault="001D3B59">
            <w:pPr>
              <w:widowControl/>
              <w:pBdr>
                <w:top w:val="nil"/>
                <w:left w:val="nil"/>
                <w:bottom w:val="nil"/>
                <w:right w:val="nil"/>
                <w:between w:val="nil"/>
              </w:pBdr>
              <w:ind w:firstLine="0"/>
              <w:jc w:val="left"/>
              <w:rPr>
                <w:color w:val="000000"/>
              </w:rPr>
            </w:pPr>
            <w:r>
              <w:rPr>
                <w:color w:val="000000"/>
              </w:rPr>
              <w:t>щодо ін</w:t>
            </w:r>
            <w:r>
              <w:rPr>
                <w:color w:val="000000"/>
              </w:rPr>
              <w:t>ших об’єктів - відповідно до державних будівельних норм по видах забудови</w:t>
            </w:r>
          </w:p>
        </w:tc>
      </w:tr>
      <w:tr w:rsidR="00E719E6" w14:paraId="55CB107D" w14:textId="77777777">
        <w:trPr>
          <w:trHeight w:val="20"/>
        </w:trPr>
        <w:tc>
          <w:tcPr>
            <w:tcW w:w="1559" w:type="dxa"/>
            <w:vMerge/>
            <w:tcBorders>
              <w:top w:val="single" w:sz="4" w:space="0" w:color="000000"/>
              <w:left w:val="single" w:sz="4" w:space="0" w:color="000000"/>
              <w:right w:val="single" w:sz="4" w:space="0" w:color="000000"/>
            </w:tcBorders>
            <w:vAlign w:val="center"/>
          </w:tcPr>
          <w:p w14:paraId="7BEDDC6C"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top w:val="single" w:sz="4" w:space="0" w:color="000000"/>
              <w:left w:val="single" w:sz="4" w:space="0" w:color="000000"/>
              <w:right w:val="single" w:sz="4" w:space="0" w:color="000000"/>
            </w:tcBorders>
            <w:vAlign w:val="center"/>
          </w:tcPr>
          <w:p w14:paraId="6F2E1C42" w14:textId="77777777" w:rsidR="00E719E6" w:rsidRDefault="001D3B59">
            <w:pPr>
              <w:ind w:firstLine="0"/>
              <w:rPr>
                <w:color w:val="000000"/>
              </w:rPr>
            </w:pPr>
            <w:r>
              <w:rPr>
                <w:color w:val="000000"/>
              </w:rPr>
              <w:t>3</w:t>
            </w:r>
          </w:p>
        </w:tc>
        <w:tc>
          <w:tcPr>
            <w:tcW w:w="2973" w:type="dxa"/>
            <w:tcBorders>
              <w:top w:val="single" w:sz="4" w:space="0" w:color="000000"/>
              <w:left w:val="single" w:sz="4" w:space="0" w:color="000000"/>
              <w:right w:val="single" w:sz="4" w:space="0" w:color="000000"/>
            </w:tcBorders>
          </w:tcPr>
          <w:p w14:paraId="56FF0816" w14:textId="77777777" w:rsidR="00E719E6" w:rsidRDefault="001D3B59">
            <w:pPr>
              <w:widowControl/>
              <w:pBdr>
                <w:top w:val="nil"/>
                <w:left w:val="nil"/>
                <w:bottom w:val="nil"/>
                <w:right w:val="nil"/>
                <w:between w:val="nil"/>
              </w:pBdr>
              <w:ind w:firstLine="0"/>
              <w:jc w:val="left"/>
              <w:rPr>
                <w:color w:val="000000"/>
              </w:rPr>
            </w:pPr>
            <w:r>
              <w:rPr>
                <w:color w:val="000000"/>
              </w:rPr>
              <w:t>максимально допустима щільність населення в межах житлової забудови відповідної житлової одиниці (кварталу,</w:t>
            </w:r>
          </w:p>
          <w:p w14:paraId="10E6146E" w14:textId="77777777" w:rsidR="00E719E6" w:rsidRDefault="001D3B59">
            <w:pPr>
              <w:widowControl/>
              <w:pBdr>
                <w:top w:val="nil"/>
                <w:left w:val="nil"/>
                <w:bottom w:val="nil"/>
                <w:right w:val="nil"/>
                <w:between w:val="nil"/>
              </w:pBdr>
              <w:ind w:firstLine="0"/>
              <w:jc w:val="left"/>
              <w:rPr>
                <w:color w:val="000000"/>
              </w:rPr>
            </w:pPr>
            <w:r>
              <w:rPr>
                <w:color w:val="000000"/>
              </w:rPr>
              <w:t>мікрорайону)</w:t>
            </w:r>
          </w:p>
        </w:tc>
        <w:tc>
          <w:tcPr>
            <w:tcW w:w="4923" w:type="dxa"/>
            <w:tcBorders>
              <w:top w:val="single" w:sz="4" w:space="0" w:color="000000"/>
              <w:left w:val="single" w:sz="4" w:space="0" w:color="000000"/>
              <w:right w:val="single" w:sz="4" w:space="0" w:color="000000"/>
            </w:tcBorders>
          </w:tcPr>
          <w:p w14:paraId="65AA6AAB" w14:textId="77777777" w:rsidR="00E719E6" w:rsidRDefault="001D3B59">
            <w:pPr>
              <w:widowControl/>
              <w:pBdr>
                <w:top w:val="nil"/>
                <w:left w:val="nil"/>
                <w:bottom w:val="nil"/>
                <w:right w:val="nil"/>
                <w:between w:val="nil"/>
              </w:pBdr>
              <w:ind w:firstLine="0"/>
              <w:jc w:val="left"/>
              <w:rPr>
                <w:color w:val="000000"/>
              </w:rPr>
            </w:pPr>
            <w:r>
              <w:rPr>
                <w:color w:val="000000"/>
              </w:rPr>
              <w:t>не нормується</w:t>
            </w:r>
          </w:p>
        </w:tc>
      </w:tr>
      <w:tr w:rsidR="00E719E6" w14:paraId="0FF77C1D" w14:textId="77777777">
        <w:trPr>
          <w:trHeight w:val="20"/>
        </w:trPr>
        <w:tc>
          <w:tcPr>
            <w:tcW w:w="1559" w:type="dxa"/>
            <w:vMerge/>
            <w:tcBorders>
              <w:top w:val="single" w:sz="4" w:space="0" w:color="000000"/>
              <w:left w:val="single" w:sz="4" w:space="0" w:color="000000"/>
              <w:right w:val="single" w:sz="4" w:space="0" w:color="000000"/>
            </w:tcBorders>
            <w:vAlign w:val="center"/>
          </w:tcPr>
          <w:p w14:paraId="6A447A9A"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left w:val="single" w:sz="4" w:space="0" w:color="000000"/>
              <w:right w:val="single" w:sz="4" w:space="0" w:color="000000"/>
            </w:tcBorders>
            <w:vAlign w:val="center"/>
          </w:tcPr>
          <w:p w14:paraId="60205510" w14:textId="77777777" w:rsidR="00E719E6" w:rsidRDefault="001D3B59">
            <w:pPr>
              <w:ind w:firstLine="0"/>
              <w:rPr>
                <w:color w:val="000000"/>
              </w:rPr>
            </w:pPr>
            <w:r>
              <w:rPr>
                <w:color w:val="000000"/>
              </w:rPr>
              <w:t>4</w:t>
            </w:r>
          </w:p>
        </w:tc>
        <w:tc>
          <w:tcPr>
            <w:tcW w:w="2973" w:type="dxa"/>
            <w:tcBorders>
              <w:top w:val="single" w:sz="4" w:space="0" w:color="000000"/>
              <w:left w:val="single" w:sz="4" w:space="0" w:color="000000"/>
              <w:right w:val="single" w:sz="4" w:space="0" w:color="000000"/>
            </w:tcBorders>
          </w:tcPr>
          <w:p w14:paraId="536C2EF6" w14:textId="77777777" w:rsidR="00E719E6" w:rsidRDefault="001D3B59">
            <w:pPr>
              <w:widowControl/>
              <w:pBdr>
                <w:top w:val="nil"/>
                <w:left w:val="nil"/>
                <w:bottom w:val="nil"/>
                <w:right w:val="nil"/>
                <w:between w:val="nil"/>
              </w:pBdr>
              <w:ind w:firstLine="0"/>
              <w:jc w:val="left"/>
              <w:rPr>
                <w:color w:val="000000"/>
              </w:rPr>
            </w:pPr>
            <w:r>
              <w:rPr>
                <w:color w:val="000000"/>
              </w:rPr>
              <w:t>мінімально допустимі відстані від об’єктів до меж червоних ліній та ліній регулювання забудови</w:t>
            </w:r>
          </w:p>
        </w:tc>
        <w:tc>
          <w:tcPr>
            <w:tcW w:w="4923" w:type="dxa"/>
            <w:tcBorders>
              <w:top w:val="single" w:sz="4" w:space="0" w:color="000000"/>
              <w:left w:val="single" w:sz="4" w:space="0" w:color="000000"/>
              <w:right w:val="single" w:sz="4" w:space="0" w:color="000000"/>
            </w:tcBorders>
          </w:tcPr>
          <w:p w14:paraId="78527FA3" w14:textId="77777777" w:rsidR="00E719E6" w:rsidRDefault="001D3B59">
            <w:pPr>
              <w:widowControl/>
              <w:pBdr>
                <w:top w:val="nil"/>
                <w:left w:val="nil"/>
                <w:bottom w:val="nil"/>
                <w:right w:val="nil"/>
                <w:between w:val="nil"/>
              </w:pBdr>
              <w:ind w:firstLine="0"/>
              <w:jc w:val="left"/>
              <w:rPr>
                <w:color w:val="000000"/>
              </w:rPr>
            </w:pPr>
            <w:r>
              <w:rPr>
                <w:color w:val="000000"/>
              </w:rPr>
              <w:t xml:space="preserve">До червоних ліній для закладів дошкільної освіти та закладів загальної середньої освіти – згідно з ДБН В.2.2-12:2019 Таблиця 9.1 – 25м. </w:t>
            </w:r>
          </w:p>
        </w:tc>
      </w:tr>
      <w:tr w:rsidR="00E719E6" w14:paraId="71B7FD05" w14:textId="77777777">
        <w:trPr>
          <w:trHeight w:val="20"/>
        </w:trPr>
        <w:tc>
          <w:tcPr>
            <w:tcW w:w="1559" w:type="dxa"/>
            <w:vMerge/>
            <w:tcBorders>
              <w:top w:val="single" w:sz="4" w:space="0" w:color="000000"/>
              <w:left w:val="single" w:sz="4" w:space="0" w:color="000000"/>
              <w:right w:val="single" w:sz="4" w:space="0" w:color="000000"/>
            </w:tcBorders>
            <w:vAlign w:val="center"/>
          </w:tcPr>
          <w:p w14:paraId="24612D98"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top w:val="single" w:sz="4" w:space="0" w:color="000000"/>
              <w:left w:val="single" w:sz="4" w:space="0" w:color="000000"/>
              <w:right w:val="single" w:sz="4" w:space="0" w:color="000000"/>
            </w:tcBorders>
            <w:vAlign w:val="center"/>
          </w:tcPr>
          <w:p w14:paraId="3F1ED784" w14:textId="77777777" w:rsidR="00E719E6" w:rsidRDefault="001D3B59">
            <w:pPr>
              <w:ind w:firstLine="0"/>
              <w:rPr>
                <w:color w:val="000000"/>
              </w:rPr>
            </w:pPr>
            <w:r>
              <w:rPr>
                <w:color w:val="000000"/>
              </w:rPr>
              <w:t>5</w:t>
            </w:r>
          </w:p>
        </w:tc>
        <w:tc>
          <w:tcPr>
            <w:tcW w:w="2973" w:type="dxa"/>
            <w:tcBorders>
              <w:top w:val="single" w:sz="4" w:space="0" w:color="000000"/>
              <w:left w:val="single" w:sz="4" w:space="0" w:color="000000"/>
              <w:right w:val="single" w:sz="4" w:space="0" w:color="000000"/>
            </w:tcBorders>
          </w:tcPr>
          <w:p w14:paraId="1D3EBEBE" w14:textId="77777777" w:rsidR="00E719E6" w:rsidRDefault="001D3B59">
            <w:pPr>
              <w:widowControl/>
              <w:pBdr>
                <w:top w:val="nil"/>
                <w:left w:val="nil"/>
                <w:bottom w:val="nil"/>
                <w:right w:val="nil"/>
                <w:between w:val="nil"/>
              </w:pBdr>
              <w:ind w:firstLine="0"/>
              <w:jc w:val="left"/>
              <w:rPr>
                <w:color w:val="000000"/>
              </w:rPr>
            </w:pPr>
            <w:r>
              <w:rPr>
                <w:color w:val="000000"/>
              </w:rPr>
              <w:t>мінімально допустимі відстані від об'єктів до існуючих будинків та споруд</w:t>
            </w:r>
          </w:p>
        </w:tc>
        <w:tc>
          <w:tcPr>
            <w:tcW w:w="4923" w:type="dxa"/>
            <w:tcBorders>
              <w:top w:val="single" w:sz="4" w:space="0" w:color="000000"/>
              <w:left w:val="single" w:sz="4" w:space="0" w:color="000000"/>
              <w:right w:val="single" w:sz="4" w:space="0" w:color="000000"/>
            </w:tcBorders>
          </w:tcPr>
          <w:p w14:paraId="0B28460F" w14:textId="77777777" w:rsidR="00E719E6" w:rsidRDefault="001D3B59">
            <w:pPr>
              <w:widowControl/>
              <w:pBdr>
                <w:top w:val="nil"/>
                <w:left w:val="nil"/>
                <w:bottom w:val="nil"/>
                <w:right w:val="nil"/>
                <w:between w:val="nil"/>
              </w:pBdr>
              <w:ind w:firstLine="0"/>
              <w:jc w:val="left"/>
              <w:rPr>
                <w:color w:val="000000"/>
              </w:rPr>
            </w:pPr>
            <w:r>
              <w:rPr>
                <w:color w:val="000000"/>
              </w:rPr>
              <w:t>приймаються в залежності від ступеня вогнестійкості відповідно до таблиці 15.2 та 15.3 ДБН Б.2.2-12:2019, а також з врахуванням інсоляції відповідно до ДСТУ-Н Б В.2.2-27:2010</w:t>
            </w:r>
          </w:p>
          <w:p w14:paraId="2314686B" w14:textId="77777777" w:rsidR="00E719E6" w:rsidRDefault="00E719E6">
            <w:pPr>
              <w:widowControl/>
              <w:pBdr>
                <w:top w:val="nil"/>
                <w:left w:val="nil"/>
                <w:bottom w:val="nil"/>
                <w:right w:val="nil"/>
                <w:between w:val="nil"/>
              </w:pBdr>
              <w:ind w:firstLine="0"/>
              <w:jc w:val="left"/>
              <w:rPr>
                <w:color w:val="000000"/>
              </w:rPr>
            </w:pPr>
          </w:p>
          <w:p w14:paraId="60F6A8D6" w14:textId="77777777" w:rsidR="00E719E6" w:rsidRDefault="00E719E6">
            <w:pPr>
              <w:widowControl/>
              <w:pBdr>
                <w:top w:val="nil"/>
                <w:left w:val="nil"/>
                <w:bottom w:val="nil"/>
                <w:right w:val="nil"/>
                <w:between w:val="nil"/>
              </w:pBdr>
              <w:ind w:firstLine="0"/>
              <w:jc w:val="left"/>
              <w:rPr>
                <w:color w:val="000000"/>
              </w:rPr>
            </w:pPr>
          </w:p>
        </w:tc>
      </w:tr>
      <w:tr w:rsidR="00E719E6" w14:paraId="0B5FF567" w14:textId="77777777">
        <w:trPr>
          <w:trHeight w:val="20"/>
        </w:trPr>
        <w:tc>
          <w:tcPr>
            <w:tcW w:w="1559" w:type="dxa"/>
            <w:vMerge/>
            <w:tcBorders>
              <w:top w:val="single" w:sz="4" w:space="0" w:color="000000"/>
              <w:left w:val="single" w:sz="4" w:space="0" w:color="000000"/>
              <w:right w:val="single" w:sz="4" w:space="0" w:color="000000"/>
            </w:tcBorders>
            <w:vAlign w:val="center"/>
          </w:tcPr>
          <w:p w14:paraId="3A729C82"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left w:val="single" w:sz="4" w:space="0" w:color="000000"/>
              <w:bottom w:val="single" w:sz="4" w:space="0" w:color="000000"/>
              <w:right w:val="single" w:sz="4" w:space="0" w:color="000000"/>
            </w:tcBorders>
            <w:vAlign w:val="center"/>
          </w:tcPr>
          <w:p w14:paraId="59EAEC16" w14:textId="77777777" w:rsidR="00E719E6" w:rsidRDefault="001D3B59">
            <w:pPr>
              <w:ind w:firstLine="0"/>
              <w:rPr>
                <w:color w:val="000000"/>
              </w:rPr>
            </w:pPr>
            <w:r>
              <w:rPr>
                <w:color w:val="000000"/>
              </w:rPr>
              <w:t>6</w:t>
            </w:r>
          </w:p>
        </w:tc>
        <w:tc>
          <w:tcPr>
            <w:tcW w:w="2973" w:type="dxa"/>
            <w:tcBorders>
              <w:top w:val="single" w:sz="4" w:space="0" w:color="000000"/>
              <w:left w:val="single" w:sz="4" w:space="0" w:color="000000"/>
              <w:bottom w:val="single" w:sz="4" w:space="0" w:color="000000"/>
              <w:right w:val="single" w:sz="4" w:space="0" w:color="000000"/>
            </w:tcBorders>
          </w:tcPr>
          <w:p w14:paraId="246FDF10" w14:textId="77777777" w:rsidR="00E719E6" w:rsidRDefault="001D3B59">
            <w:pPr>
              <w:widowControl/>
              <w:pBdr>
                <w:top w:val="nil"/>
                <w:left w:val="nil"/>
                <w:bottom w:val="nil"/>
                <w:right w:val="nil"/>
                <w:between w:val="nil"/>
              </w:pBdr>
              <w:ind w:firstLine="0"/>
              <w:jc w:val="left"/>
              <w:rPr>
                <w:color w:val="000000"/>
              </w:rPr>
            </w:pPr>
            <w:r>
              <w:rPr>
                <w:color w:val="000000"/>
              </w:rPr>
              <w:t>планувальні обмеження (охоронні зони пам’яток культурної спадщини, межі історичних ареалів, зони регулювання використання, зони охоронюваного ландшафту, зони охорони археологічного культурного шару, в межах яких діє спеціальний режим їх використання, охоро</w:t>
            </w:r>
            <w:r>
              <w:rPr>
                <w:color w:val="000000"/>
              </w:rPr>
              <w:t>нні зони об’єктів природно-заповідного фонду, прибережні захисні смуги, зони санітарної охорони, санітарно-захисні зони</w:t>
            </w:r>
          </w:p>
        </w:tc>
        <w:tc>
          <w:tcPr>
            <w:tcW w:w="4923" w:type="dxa"/>
            <w:tcBorders>
              <w:top w:val="single" w:sz="4" w:space="0" w:color="000000"/>
              <w:left w:val="single" w:sz="4" w:space="0" w:color="000000"/>
              <w:bottom w:val="single" w:sz="4" w:space="0" w:color="000000"/>
              <w:right w:val="single" w:sz="4" w:space="0" w:color="000000"/>
            </w:tcBorders>
          </w:tcPr>
          <w:p w14:paraId="72CD1ED5" w14:textId="77777777" w:rsidR="00E719E6" w:rsidRDefault="001D3B59">
            <w:pPr>
              <w:widowControl/>
              <w:pBdr>
                <w:top w:val="nil"/>
                <w:left w:val="nil"/>
                <w:bottom w:val="nil"/>
                <w:right w:val="nil"/>
                <w:between w:val="nil"/>
              </w:pBdr>
              <w:ind w:firstLine="0"/>
              <w:jc w:val="left"/>
              <w:rPr>
                <w:color w:val="000000"/>
              </w:rPr>
            </w:pPr>
            <w:r>
              <w:rPr>
                <w:color w:val="000000"/>
              </w:rPr>
              <w:t>приймаються згідно:</w:t>
            </w:r>
          </w:p>
          <w:p w14:paraId="4224D028" w14:textId="77777777" w:rsidR="00E719E6" w:rsidRDefault="001D3B59">
            <w:pPr>
              <w:widowControl/>
              <w:numPr>
                <w:ilvl w:val="0"/>
                <w:numId w:val="15"/>
              </w:numPr>
              <w:pBdr>
                <w:top w:val="nil"/>
                <w:left w:val="nil"/>
                <w:bottom w:val="nil"/>
                <w:right w:val="nil"/>
                <w:between w:val="nil"/>
              </w:pBdr>
              <w:ind w:left="0" w:firstLine="0"/>
              <w:jc w:val="left"/>
              <w:rPr>
                <w:color w:val="000000"/>
              </w:rPr>
            </w:pPr>
            <w:r>
              <w:rPr>
                <w:color w:val="000000"/>
              </w:rPr>
              <w:t>Закону України «Про охорону культурної спадщини»;</w:t>
            </w:r>
          </w:p>
          <w:p w14:paraId="19527543" w14:textId="77777777" w:rsidR="00E719E6" w:rsidRDefault="001D3B59">
            <w:pPr>
              <w:widowControl/>
              <w:numPr>
                <w:ilvl w:val="0"/>
                <w:numId w:val="15"/>
              </w:numPr>
              <w:pBdr>
                <w:top w:val="nil"/>
                <w:left w:val="nil"/>
                <w:bottom w:val="nil"/>
                <w:right w:val="nil"/>
                <w:between w:val="nil"/>
              </w:pBdr>
              <w:ind w:left="0" w:firstLine="0"/>
              <w:jc w:val="left"/>
              <w:rPr>
                <w:color w:val="000000"/>
              </w:rPr>
            </w:pPr>
            <w:r>
              <w:rPr>
                <w:color w:val="000000"/>
              </w:rPr>
              <w:t>Водного Кодексу України;</w:t>
            </w:r>
          </w:p>
          <w:p w14:paraId="0B693FF1" w14:textId="77777777" w:rsidR="00E719E6" w:rsidRDefault="001D3B59">
            <w:pPr>
              <w:widowControl/>
              <w:numPr>
                <w:ilvl w:val="0"/>
                <w:numId w:val="15"/>
              </w:numPr>
              <w:pBdr>
                <w:top w:val="nil"/>
                <w:left w:val="nil"/>
                <w:bottom w:val="nil"/>
                <w:right w:val="nil"/>
                <w:between w:val="nil"/>
              </w:pBdr>
              <w:ind w:left="0" w:firstLine="0"/>
              <w:jc w:val="left"/>
              <w:rPr>
                <w:color w:val="000000"/>
              </w:rPr>
            </w:pPr>
            <w:r>
              <w:rPr>
                <w:color w:val="000000"/>
              </w:rPr>
              <w:t>Закону України «Про природо- заповідний фонд України»;</w:t>
            </w:r>
          </w:p>
          <w:p w14:paraId="5FC6C7A8" w14:textId="77777777" w:rsidR="00E719E6" w:rsidRDefault="001D3B59">
            <w:pPr>
              <w:widowControl/>
              <w:numPr>
                <w:ilvl w:val="0"/>
                <w:numId w:val="15"/>
              </w:numPr>
              <w:pBdr>
                <w:top w:val="nil"/>
                <w:left w:val="nil"/>
                <w:bottom w:val="nil"/>
                <w:right w:val="nil"/>
                <w:between w:val="nil"/>
              </w:pBdr>
              <w:ind w:left="0" w:firstLine="0"/>
              <w:jc w:val="left"/>
              <w:rPr>
                <w:color w:val="000000"/>
              </w:rPr>
            </w:pPr>
            <w:r>
              <w:rPr>
                <w:color w:val="000000"/>
              </w:rPr>
              <w:t>ДБН В.2.5-74:2013;</w:t>
            </w:r>
          </w:p>
          <w:p w14:paraId="67E66054" w14:textId="77777777" w:rsidR="00E719E6" w:rsidRDefault="001D3B59">
            <w:pPr>
              <w:widowControl/>
              <w:numPr>
                <w:ilvl w:val="0"/>
                <w:numId w:val="15"/>
              </w:numPr>
              <w:pBdr>
                <w:top w:val="nil"/>
                <w:left w:val="nil"/>
                <w:bottom w:val="nil"/>
                <w:right w:val="nil"/>
                <w:between w:val="nil"/>
              </w:pBdr>
              <w:ind w:left="0" w:firstLine="0"/>
              <w:jc w:val="left"/>
              <w:rPr>
                <w:color w:val="000000"/>
              </w:rPr>
            </w:pPr>
            <w:r>
              <w:rPr>
                <w:color w:val="000000"/>
              </w:rPr>
              <w:t>Постановою Кабінету Міністрів України від 18 грудня 1998 р. № 2024 «Про правовий режим зон санітарної охорони водних об'єктів»</w:t>
            </w:r>
          </w:p>
          <w:p w14:paraId="0C0A70BA" w14:textId="77777777" w:rsidR="00E719E6" w:rsidRDefault="001D3B59">
            <w:pPr>
              <w:tabs>
                <w:tab w:val="left" w:pos="720"/>
                <w:tab w:val="left" w:pos="3060"/>
              </w:tabs>
              <w:ind w:firstLine="0"/>
            </w:pPr>
            <w:r>
              <w:t>Відповідно до Державного реєстру нерухомих пам'яток Укр</w:t>
            </w:r>
            <w:r>
              <w:t xml:space="preserve">аїни, Переліку об'єктів культурної спадщини Київської області та рішень про взяття пам’яток на державний облік, прийнятих до набрання чинності Законом України «Про охорону культурної спадщини», на території, що розглядається об’єкти культурної спадщини не </w:t>
            </w:r>
            <w:r>
              <w:t>обліковуються.</w:t>
            </w:r>
          </w:p>
          <w:p w14:paraId="07934CDE" w14:textId="77777777" w:rsidR="00E719E6" w:rsidRDefault="001D3B59">
            <w:pPr>
              <w:tabs>
                <w:tab w:val="left" w:pos="720"/>
                <w:tab w:val="left" w:pos="3060"/>
              </w:tabs>
              <w:ind w:firstLine="0"/>
            </w:pPr>
            <w:r>
              <w:t xml:space="preserve">При </w:t>
            </w:r>
            <w:proofErr w:type="spellStart"/>
            <w:r>
              <w:t>проєктуванні</w:t>
            </w:r>
            <w:proofErr w:type="spellEnd"/>
            <w:r>
              <w:t xml:space="preserve"> захисних споруд вимоги щодо проїздів для пожежних автомобілів слід приймати згідно з ДБН Б.2.2-12, як для громадських будинків.</w:t>
            </w:r>
          </w:p>
          <w:p w14:paraId="38F88417" w14:textId="77777777" w:rsidR="00E719E6" w:rsidRDefault="001D3B59">
            <w:pPr>
              <w:widowControl/>
              <w:pBdr>
                <w:top w:val="nil"/>
                <w:left w:val="nil"/>
                <w:bottom w:val="nil"/>
                <w:right w:val="nil"/>
                <w:between w:val="nil"/>
              </w:pBdr>
              <w:ind w:left="283" w:firstLine="0"/>
              <w:jc w:val="left"/>
              <w:rPr>
                <w:color w:val="000000"/>
                <w:sz w:val="24"/>
                <w:szCs w:val="24"/>
              </w:rPr>
            </w:pPr>
            <w:r>
              <w:rPr>
                <w:color w:val="000000"/>
                <w:sz w:val="24"/>
                <w:szCs w:val="24"/>
              </w:rPr>
              <w:t>Кількість та вимоги до евакуаційних виходів захисних споруд та СПП встановлюються відповідно до вимог ДБН В.1.1-7, ДБН В.2.2-9, ДБН В.2.2-40, ДБН В.2.2-28, в частині що не суперечать вимогам ДБН В.2.2-5:2023, а також для споруд подвійного призначення вимог</w:t>
            </w:r>
            <w:r>
              <w:rPr>
                <w:color w:val="000000"/>
                <w:sz w:val="24"/>
                <w:szCs w:val="24"/>
              </w:rPr>
              <w:t>, що встановлені будівельними нормами за видами будинків і споруд в залежно від їх використання у мирний час за основним функціональним призначенням. При цьому, кількість евакуаційних виходів з приміщень захисних споруд цивільного захисту та СПП має бути н</w:t>
            </w:r>
            <w:r>
              <w:rPr>
                <w:color w:val="000000"/>
                <w:sz w:val="24"/>
                <w:szCs w:val="24"/>
              </w:rPr>
              <w:t>е менше двох. Для ПРУ та СПП з захисними властивостями ПРУ місткістю до 15 осіб включно в якості другого евакуаційного виходу допускається використовувати аварійний вихід згідно з розділом 7 цих ДБН В.2.2-5:2023.</w:t>
            </w:r>
          </w:p>
          <w:p w14:paraId="30F03CF9" w14:textId="77777777" w:rsidR="00E719E6" w:rsidRDefault="001D3B59">
            <w:pPr>
              <w:widowControl/>
              <w:pBdr>
                <w:top w:val="nil"/>
                <w:left w:val="nil"/>
                <w:bottom w:val="nil"/>
                <w:right w:val="nil"/>
                <w:between w:val="nil"/>
              </w:pBdr>
              <w:ind w:left="283" w:firstLine="0"/>
              <w:jc w:val="left"/>
              <w:rPr>
                <w:color w:val="000000"/>
              </w:rPr>
            </w:pPr>
            <w:r>
              <w:rPr>
                <w:color w:val="000000"/>
                <w:sz w:val="24"/>
                <w:szCs w:val="24"/>
              </w:rPr>
              <w:lastRenderedPageBreak/>
              <w:t>Будинки і споруди, до яких передбачається в</w:t>
            </w:r>
            <w:r>
              <w:rPr>
                <w:color w:val="000000"/>
                <w:sz w:val="24"/>
                <w:szCs w:val="24"/>
              </w:rPr>
              <w:t xml:space="preserve">будовувати захисні споруди та СПП мають бути не нижче II ступеня вогнестійкості. В підвальних та підземних поверхах будинків і споруд не нижче </w:t>
            </w:r>
            <w:proofErr w:type="spellStart"/>
            <w:r>
              <w:rPr>
                <w:color w:val="000000"/>
                <w:sz w:val="24"/>
                <w:szCs w:val="24"/>
              </w:rPr>
              <w:t>ІІІа</w:t>
            </w:r>
            <w:proofErr w:type="spellEnd"/>
            <w:r>
              <w:rPr>
                <w:color w:val="000000"/>
                <w:sz w:val="24"/>
                <w:szCs w:val="24"/>
              </w:rPr>
              <w:t xml:space="preserve"> ступеня вогнестійкості допускається передбачати вбудовані захисні споруди та СПП за умови їх відокремлення с</w:t>
            </w:r>
            <w:r>
              <w:rPr>
                <w:color w:val="000000"/>
                <w:sz w:val="24"/>
                <w:szCs w:val="24"/>
              </w:rPr>
              <w:t>уцільними протипожежними стінами та перекриттям 1-го типу. Мінімальний клас вогнестійкості будівельних конструкцій захисних споруд та СПП слід приймати, як для будинків II ступеня вогнестійкості згідно з ДБН В.1.1-7, але не менше ступеня вогнестійкості буд</w:t>
            </w:r>
            <w:r>
              <w:rPr>
                <w:color w:val="000000"/>
                <w:sz w:val="24"/>
                <w:szCs w:val="24"/>
              </w:rPr>
              <w:t>инку в який вбудовано або до якого прибудовано захисну споруду. У захисних спорудах та СПП стіни, що відокремлюють дизельну від приміщень, в яких перебувають особи, які підлягають укриттю, повинні бути суцільними протипожежними 1-го типу.</w:t>
            </w:r>
          </w:p>
        </w:tc>
      </w:tr>
      <w:tr w:rsidR="00E719E6" w14:paraId="05AC478F" w14:textId="77777777">
        <w:trPr>
          <w:trHeight w:val="20"/>
        </w:trPr>
        <w:tc>
          <w:tcPr>
            <w:tcW w:w="1559" w:type="dxa"/>
            <w:vMerge/>
            <w:tcBorders>
              <w:top w:val="single" w:sz="4" w:space="0" w:color="000000"/>
              <w:left w:val="single" w:sz="4" w:space="0" w:color="000000"/>
              <w:right w:val="single" w:sz="4" w:space="0" w:color="000000"/>
            </w:tcBorders>
            <w:vAlign w:val="center"/>
          </w:tcPr>
          <w:p w14:paraId="7B5614D4"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6A13DC" w14:textId="77777777" w:rsidR="00E719E6" w:rsidRDefault="001D3B59">
            <w:pPr>
              <w:ind w:firstLine="0"/>
              <w:rPr>
                <w:color w:val="000000"/>
              </w:rPr>
            </w:pPr>
            <w:r>
              <w:rPr>
                <w:color w:val="000000"/>
              </w:rPr>
              <w:t>7</w:t>
            </w:r>
          </w:p>
        </w:tc>
        <w:tc>
          <w:tcPr>
            <w:tcW w:w="2973" w:type="dxa"/>
            <w:tcBorders>
              <w:top w:val="single" w:sz="4" w:space="0" w:color="000000"/>
              <w:left w:val="single" w:sz="4" w:space="0" w:color="000000"/>
              <w:bottom w:val="single" w:sz="4" w:space="0" w:color="000000"/>
              <w:right w:val="single" w:sz="4" w:space="0" w:color="000000"/>
            </w:tcBorders>
          </w:tcPr>
          <w:p w14:paraId="7088A8B9" w14:textId="77777777" w:rsidR="00E719E6" w:rsidRDefault="001D3B59">
            <w:pPr>
              <w:widowControl/>
              <w:pBdr>
                <w:top w:val="nil"/>
                <w:left w:val="nil"/>
                <w:bottom w:val="nil"/>
                <w:right w:val="nil"/>
                <w:between w:val="nil"/>
              </w:pBdr>
              <w:ind w:firstLine="0"/>
              <w:jc w:val="left"/>
              <w:rPr>
                <w:color w:val="000000"/>
              </w:rPr>
            </w:pPr>
            <w:r>
              <w:rPr>
                <w:color w:val="000000"/>
              </w:rPr>
              <w:t>охоронні зони об’єктів транспорту, зв’язку, інженерних комунікацій, відстані від об’єкта, що проектується, до існуючих інженерних мереж</w:t>
            </w:r>
          </w:p>
        </w:tc>
        <w:tc>
          <w:tcPr>
            <w:tcW w:w="4923" w:type="dxa"/>
            <w:tcBorders>
              <w:top w:val="single" w:sz="4" w:space="0" w:color="000000"/>
              <w:left w:val="single" w:sz="4" w:space="0" w:color="000000"/>
              <w:bottom w:val="single" w:sz="4" w:space="0" w:color="000000"/>
              <w:right w:val="single" w:sz="4" w:space="0" w:color="000000"/>
            </w:tcBorders>
          </w:tcPr>
          <w:p w14:paraId="45BDBE30" w14:textId="77777777" w:rsidR="00E719E6" w:rsidRDefault="001D3B59">
            <w:pPr>
              <w:widowControl/>
              <w:pBdr>
                <w:top w:val="nil"/>
                <w:left w:val="nil"/>
                <w:bottom w:val="nil"/>
                <w:right w:val="nil"/>
                <w:between w:val="nil"/>
              </w:pBdr>
              <w:ind w:firstLine="0"/>
              <w:jc w:val="left"/>
              <w:rPr>
                <w:color w:val="000000"/>
              </w:rPr>
            </w:pPr>
            <w:r>
              <w:rPr>
                <w:color w:val="000000"/>
              </w:rPr>
              <w:t>відповідно до додатку И.1 ДБН Б.2.2-12:2019 та Постанови Кабінету Міністрів України №1455 від 27.12.2022 року, Правил ох</w:t>
            </w:r>
            <w:r>
              <w:rPr>
                <w:color w:val="000000"/>
              </w:rPr>
              <w:t>орони магістральних трубопроводів (затверджених постановою КМУ від 16.11.2002 р. №1747)</w:t>
            </w:r>
          </w:p>
          <w:p w14:paraId="1B361061" w14:textId="77777777" w:rsidR="00E719E6" w:rsidRDefault="001D3B59">
            <w:pPr>
              <w:widowControl/>
              <w:pBdr>
                <w:top w:val="nil"/>
                <w:left w:val="nil"/>
                <w:bottom w:val="nil"/>
                <w:right w:val="nil"/>
                <w:between w:val="nil"/>
              </w:pBdr>
              <w:ind w:firstLine="0"/>
              <w:jc w:val="left"/>
              <w:rPr>
                <w:color w:val="000000"/>
              </w:rPr>
            </w:pPr>
            <w:r>
              <w:rPr>
                <w:color w:val="000000"/>
                <w:sz w:val="24"/>
                <w:szCs w:val="24"/>
              </w:rPr>
              <w:t>Мінімально допустимі відстані від теплових мереж до будівель, споруд, лінійних об'єктів слід визначати залежно від способу прокладання з обов'язковим дотриманням їх при</w:t>
            </w:r>
            <w:r>
              <w:rPr>
                <w:color w:val="000000"/>
                <w:sz w:val="24"/>
                <w:szCs w:val="24"/>
              </w:rPr>
              <w:t xml:space="preserve"> проектуванні, будівництві і ремонті вказаних об'єктів згідно з вимогами додатка Б цих Норм, </w:t>
            </w:r>
            <w:proofErr w:type="spellStart"/>
            <w:r>
              <w:rPr>
                <w:color w:val="000000"/>
                <w:sz w:val="24"/>
                <w:szCs w:val="24"/>
              </w:rPr>
              <w:t>СНиП</w:t>
            </w:r>
            <w:proofErr w:type="spellEnd"/>
            <w:r>
              <w:rPr>
                <w:color w:val="000000"/>
                <w:sz w:val="24"/>
                <w:szCs w:val="24"/>
              </w:rPr>
              <w:t xml:space="preserve"> 3.05.03, НПАОП 0.00-1.11, ДБН В.2.5-22, ДСТУН Б В.2.5-35 та Правил технічної експлуатації теплових установок і мереж.</w:t>
            </w:r>
          </w:p>
          <w:p w14:paraId="041F2405" w14:textId="77777777" w:rsidR="00E719E6" w:rsidRDefault="00E719E6">
            <w:pPr>
              <w:widowControl/>
              <w:pBdr>
                <w:top w:val="nil"/>
                <w:left w:val="nil"/>
                <w:bottom w:val="nil"/>
                <w:right w:val="nil"/>
                <w:between w:val="nil"/>
              </w:pBdr>
              <w:ind w:firstLine="0"/>
              <w:jc w:val="left"/>
              <w:rPr>
                <w:color w:val="000000"/>
              </w:rPr>
            </w:pPr>
          </w:p>
          <w:p w14:paraId="39B591EF" w14:textId="77777777" w:rsidR="00E719E6" w:rsidRDefault="00E719E6">
            <w:pPr>
              <w:widowControl/>
              <w:pBdr>
                <w:top w:val="nil"/>
                <w:left w:val="nil"/>
                <w:bottom w:val="nil"/>
                <w:right w:val="nil"/>
                <w:between w:val="nil"/>
              </w:pBdr>
              <w:ind w:firstLine="0"/>
              <w:jc w:val="left"/>
              <w:rPr>
                <w:color w:val="000000"/>
              </w:rPr>
            </w:pPr>
          </w:p>
        </w:tc>
      </w:tr>
      <w:tr w:rsidR="00E719E6" w14:paraId="1FF3C481" w14:textId="77777777">
        <w:trPr>
          <w:trHeight w:val="20"/>
        </w:trPr>
        <w:tc>
          <w:tcPr>
            <w:tcW w:w="1559" w:type="dxa"/>
            <w:vMerge/>
            <w:tcBorders>
              <w:top w:val="single" w:sz="4" w:space="0" w:color="000000"/>
              <w:left w:val="single" w:sz="4" w:space="0" w:color="000000"/>
              <w:right w:val="single" w:sz="4" w:space="0" w:color="000000"/>
            </w:tcBorders>
            <w:vAlign w:val="center"/>
          </w:tcPr>
          <w:p w14:paraId="3D41E23C" w14:textId="77777777" w:rsidR="00E719E6" w:rsidRDefault="00E719E6">
            <w:pPr>
              <w:pBdr>
                <w:top w:val="nil"/>
                <w:left w:val="nil"/>
                <w:bottom w:val="nil"/>
                <w:right w:val="nil"/>
                <w:between w:val="nil"/>
              </w:pBdr>
              <w:spacing w:line="276" w:lineRule="auto"/>
              <w:ind w:firstLine="0"/>
              <w:jc w:val="left"/>
              <w:rPr>
                <w:color w:val="000000"/>
              </w:rPr>
            </w:pPr>
          </w:p>
        </w:tc>
        <w:tc>
          <w:tcPr>
            <w:tcW w:w="567" w:type="dxa"/>
            <w:tcBorders>
              <w:top w:val="single" w:sz="4" w:space="0" w:color="000000"/>
              <w:left w:val="single" w:sz="4" w:space="0" w:color="000000"/>
              <w:right w:val="single" w:sz="4" w:space="0" w:color="000000"/>
            </w:tcBorders>
            <w:vAlign w:val="center"/>
          </w:tcPr>
          <w:p w14:paraId="2390F4DC" w14:textId="77777777" w:rsidR="00E719E6" w:rsidRDefault="001D3B59">
            <w:pPr>
              <w:ind w:firstLine="0"/>
              <w:rPr>
                <w:color w:val="000000"/>
              </w:rPr>
            </w:pPr>
            <w:r>
              <w:rPr>
                <w:color w:val="000000"/>
              </w:rPr>
              <w:t>8</w:t>
            </w:r>
          </w:p>
        </w:tc>
        <w:tc>
          <w:tcPr>
            <w:tcW w:w="2973" w:type="dxa"/>
            <w:tcBorders>
              <w:top w:val="single" w:sz="4" w:space="0" w:color="000000"/>
              <w:left w:val="single" w:sz="4" w:space="0" w:color="000000"/>
              <w:right w:val="single" w:sz="4" w:space="0" w:color="000000"/>
            </w:tcBorders>
          </w:tcPr>
          <w:p w14:paraId="0B0E6654" w14:textId="77777777" w:rsidR="00E719E6" w:rsidRDefault="001D3B59">
            <w:pPr>
              <w:widowControl/>
              <w:pBdr>
                <w:top w:val="nil"/>
                <w:left w:val="nil"/>
                <w:bottom w:val="nil"/>
                <w:right w:val="nil"/>
                <w:between w:val="nil"/>
              </w:pBdr>
              <w:ind w:firstLine="0"/>
              <w:jc w:val="left"/>
              <w:rPr>
                <w:color w:val="000000"/>
              </w:rPr>
            </w:pPr>
            <w:r>
              <w:rPr>
                <w:color w:val="000000"/>
              </w:rPr>
              <w:t xml:space="preserve">вимоги щодо створення безперешкодного життєвого середовища для осіб з обмеженими фізичними </w:t>
            </w:r>
            <w:r>
              <w:rPr>
                <w:color w:val="000000"/>
              </w:rPr>
              <w:lastRenderedPageBreak/>
              <w:t>можливостями та інших маломобільних груп населення</w:t>
            </w:r>
          </w:p>
        </w:tc>
        <w:tc>
          <w:tcPr>
            <w:tcW w:w="4923" w:type="dxa"/>
            <w:tcBorders>
              <w:top w:val="single" w:sz="4" w:space="0" w:color="000000"/>
              <w:left w:val="single" w:sz="4" w:space="0" w:color="000000"/>
              <w:right w:val="single" w:sz="4" w:space="0" w:color="000000"/>
            </w:tcBorders>
          </w:tcPr>
          <w:p w14:paraId="42786627" w14:textId="77777777" w:rsidR="00E719E6" w:rsidRDefault="001D3B59">
            <w:pPr>
              <w:widowControl/>
              <w:pBdr>
                <w:top w:val="nil"/>
                <w:left w:val="nil"/>
                <w:bottom w:val="nil"/>
                <w:right w:val="nil"/>
                <w:between w:val="nil"/>
              </w:pBdr>
              <w:ind w:firstLine="0"/>
              <w:jc w:val="left"/>
              <w:rPr>
                <w:color w:val="000000"/>
              </w:rPr>
            </w:pPr>
            <w:r>
              <w:rPr>
                <w:color w:val="000000"/>
                <w:sz w:val="24"/>
                <w:szCs w:val="24"/>
              </w:rPr>
              <w:lastRenderedPageBreak/>
              <w:t xml:space="preserve">доступність та безпеку МГН відповідно до вимог ДБН В.2.2-40, у тому числі, з урахуванням рівня мобільності осіб з </w:t>
            </w:r>
            <w:r>
              <w:rPr>
                <w:color w:val="000000"/>
                <w:sz w:val="24"/>
                <w:szCs w:val="24"/>
              </w:rPr>
              <w:t>інвалідністю різних категорій та їхньої чисельності.</w:t>
            </w:r>
          </w:p>
        </w:tc>
      </w:tr>
    </w:tbl>
    <w:p w14:paraId="65C656A3" w14:textId="77777777" w:rsidR="00E719E6" w:rsidRDefault="00E719E6">
      <w:pPr>
        <w:ind w:firstLine="0"/>
        <w:rPr>
          <w:i/>
          <w:iCs/>
          <w:color w:val="333333"/>
        </w:rPr>
      </w:pPr>
    </w:p>
    <w:p w14:paraId="04F699E3" w14:textId="77777777" w:rsidR="00E719E6" w:rsidRDefault="00E719E6">
      <w:pPr>
        <w:jc w:val="center"/>
        <w:rPr>
          <w:i/>
          <w:iCs/>
          <w:color w:val="333333"/>
        </w:rPr>
      </w:pPr>
    </w:p>
    <w:p w14:paraId="037A57CF" w14:textId="77777777" w:rsidR="00E719E6" w:rsidRDefault="00E719E6">
      <w:pPr>
        <w:jc w:val="center"/>
        <w:rPr>
          <w:i/>
          <w:iCs/>
          <w:color w:val="333333"/>
        </w:rPr>
      </w:pPr>
    </w:p>
    <w:p w14:paraId="07875879" w14:textId="77777777" w:rsidR="00E719E6" w:rsidRDefault="001D3B59">
      <w:pPr>
        <w:numPr>
          <w:ilvl w:val="1"/>
          <w:numId w:val="12"/>
        </w:numPr>
        <w:pBdr>
          <w:top w:val="nil"/>
          <w:left w:val="nil"/>
          <w:bottom w:val="nil"/>
          <w:right w:val="nil"/>
          <w:between w:val="nil"/>
        </w:pBdr>
        <w:jc w:val="center"/>
        <w:rPr>
          <w:i/>
          <w:iCs/>
          <w:color w:val="333333"/>
        </w:rPr>
      </w:pPr>
      <w:bookmarkStart w:id="31" w:name="_heading=h.qbz8vwcqa9jx" w:colFirst="0" w:colLast="0"/>
      <w:bookmarkEnd w:id="31"/>
      <w:r>
        <w:rPr>
          <w:i/>
          <w:iCs/>
          <w:color w:val="333333"/>
        </w:rPr>
        <w:t>Просторова композиція території</w:t>
      </w:r>
    </w:p>
    <w:p w14:paraId="6E59DD3D" w14:textId="77777777" w:rsidR="00E719E6" w:rsidRDefault="001D3B59">
      <w:pPr>
        <w:shd w:val="clear" w:color="auto" w:fill="FFFFFF"/>
        <w:rPr>
          <w:color w:val="000000"/>
        </w:rPr>
      </w:pPr>
      <w:bookmarkStart w:id="32" w:name="_heading=h.g2ynb3d9hn8n" w:colFirst="0" w:colLast="0"/>
      <w:bookmarkEnd w:id="32"/>
      <w:r>
        <w:t xml:space="preserve">Благоустрій території </w:t>
      </w:r>
      <w:proofErr w:type="spellStart"/>
      <w:r>
        <w:t>проєктування</w:t>
      </w:r>
      <w:proofErr w:type="spellEnd"/>
      <w:r>
        <w:t xml:space="preserve"> виражений максимальним збереженням існуючих деревних насаджень, зелених зон – газонів, багаторічних трав та квітників. </w:t>
      </w:r>
    </w:p>
    <w:p w14:paraId="088971B6" w14:textId="77777777" w:rsidR="00E719E6" w:rsidRDefault="001D3B59">
      <w:proofErr w:type="spellStart"/>
      <w:r>
        <w:t>Проєктними</w:t>
      </w:r>
      <w:proofErr w:type="spellEnd"/>
      <w:r>
        <w:t xml:space="preserve"> рішеннями детального плану території передбачається використання підземного простору з роз</w:t>
      </w:r>
      <w:r>
        <w:t>ширенням.</w:t>
      </w:r>
    </w:p>
    <w:p w14:paraId="1BDC1309" w14:textId="77777777" w:rsidR="00E719E6" w:rsidRDefault="001D3B59">
      <w:r>
        <w:t xml:space="preserve">На території </w:t>
      </w:r>
      <w:proofErr w:type="spellStart"/>
      <w:r>
        <w:t>проєктування</w:t>
      </w:r>
      <w:proofErr w:type="spellEnd"/>
      <w:r>
        <w:t xml:space="preserve"> розміщений заклад освіти для обслуговування населення. У цілому, забезпечення потреб населення території </w:t>
      </w:r>
      <w:proofErr w:type="spellStart"/>
      <w:r>
        <w:t>проєктування</w:t>
      </w:r>
      <w:proofErr w:type="spellEnd"/>
      <w:r>
        <w:t xml:space="preserve"> в закладах освіти, відповідно до діючих нормативів ДБН Б.2.2-12:2019 «Планування та  забудова територій», наведе</w:t>
      </w:r>
      <w:r>
        <w:t>ний у табл. 6.8. відповідно намірів наданих замовником.</w:t>
      </w:r>
    </w:p>
    <w:p w14:paraId="64D2F16C" w14:textId="77777777" w:rsidR="00E719E6" w:rsidRDefault="00E719E6"/>
    <w:p w14:paraId="0B849C12"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shd w:val="clear" w:color="auto" w:fill="D7E3BC"/>
        </w:rPr>
      </w:pPr>
    </w:p>
    <w:p w14:paraId="79641E3A"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shd w:val="clear" w:color="auto" w:fill="D7E3BC"/>
        </w:rPr>
      </w:pPr>
    </w:p>
    <w:p w14:paraId="10E8800C"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shd w:val="clear" w:color="auto" w:fill="D7E3BC"/>
        </w:rPr>
      </w:pPr>
    </w:p>
    <w:p w14:paraId="42851245" w14:textId="77777777" w:rsidR="00E719E6" w:rsidRDefault="001D3B59">
      <w:pPr>
        <w:numPr>
          <w:ilvl w:val="1"/>
          <w:numId w:val="12"/>
        </w:numPr>
        <w:pBdr>
          <w:top w:val="nil"/>
          <w:left w:val="nil"/>
          <w:bottom w:val="nil"/>
          <w:right w:val="nil"/>
          <w:between w:val="nil"/>
        </w:pBdr>
        <w:jc w:val="center"/>
        <w:rPr>
          <w:i/>
          <w:iCs/>
          <w:color w:val="333333"/>
        </w:rPr>
      </w:pPr>
      <w:bookmarkStart w:id="33" w:name="_heading=h.mj6lt2j1ehe7" w:colFirst="0" w:colLast="0"/>
      <w:bookmarkEnd w:id="33"/>
      <w:r>
        <w:rPr>
          <w:i/>
          <w:iCs/>
          <w:color w:val="333333"/>
        </w:rPr>
        <w:t>Транспортна мобільність та інфраструктура</w:t>
      </w:r>
    </w:p>
    <w:p w14:paraId="061AA69B" w14:textId="77777777" w:rsidR="00E719E6" w:rsidRDefault="001D3B59">
      <w:pPr>
        <w:widowControl/>
        <w:pBdr>
          <w:top w:val="nil"/>
          <w:left w:val="nil"/>
          <w:bottom w:val="nil"/>
          <w:right w:val="nil"/>
          <w:between w:val="nil"/>
        </w:pBdr>
        <w:ind w:firstLine="710"/>
        <w:rPr>
          <w:color w:val="000000"/>
        </w:rPr>
      </w:pPr>
      <w:r>
        <w:rPr>
          <w:color w:val="000000"/>
        </w:rPr>
        <w:t xml:space="preserve">Транспортне обслуговування ділянки проектування здійснюється з вулиці Шкільна, покриття проїзної частини влаштоване з </w:t>
      </w:r>
      <w:proofErr w:type="spellStart"/>
      <w:r>
        <w:rPr>
          <w:color w:val="000000"/>
        </w:rPr>
        <w:t>асфальто</w:t>
      </w:r>
      <w:proofErr w:type="spellEnd"/>
      <w:r>
        <w:rPr>
          <w:color w:val="000000"/>
        </w:rPr>
        <w:t>-бетону.</w:t>
      </w:r>
    </w:p>
    <w:p w14:paraId="47762B00" w14:textId="77777777" w:rsidR="00E719E6" w:rsidRDefault="001D3B59">
      <w:pPr>
        <w:widowControl/>
        <w:pBdr>
          <w:top w:val="nil"/>
          <w:left w:val="nil"/>
          <w:bottom w:val="nil"/>
          <w:right w:val="nil"/>
          <w:between w:val="nil"/>
        </w:pBdr>
        <w:ind w:firstLine="710"/>
        <w:rPr>
          <w:color w:val="000000"/>
        </w:rPr>
      </w:pPr>
      <w:proofErr w:type="spellStart"/>
      <w:r>
        <w:rPr>
          <w:color w:val="000000"/>
        </w:rPr>
        <w:t>Проєктом</w:t>
      </w:r>
      <w:proofErr w:type="spellEnd"/>
      <w:r>
        <w:rPr>
          <w:color w:val="000000"/>
        </w:rPr>
        <w:t xml:space="preserve"> не передбачено влаштування додаткових проїздів з існуючої вулиці, в’їзду та виїзду з ділянки </w:t>
      </w:r>
      <w:proofErr w:type="spellStart"/>
      <w:r>
        <w:rPr>
          <w:color w:val="000000"/>
        </w:rPr>
        <w:t>проєктування</w:t>
      </w:r>
      <w:proofErr w:type="spellEnd"/>
      <w:r>
        <w:rPr>
          <w:color w:val="000000"/>
        </w:rPr>
        <w:t>. Найбл</w:t>
      </w:r>
      <w:r>
        <w:rPr>
          <w:color w:val="000000"/>
        </w:rPr>
        <w:t xml:space="preserve">ижча зупинка громадського транспорту знаходиться по вул. Шевченка ( на вимогу) – на відстані 600м до школи. </w:t>
      </w:r>
    </w:p>
    <w:p w14:paraId="1B5C7CAA" w14:textId="77777777" w:rsidR="00E719E6" w:rsidRDefault="001D3B59">
      <w:pPr>
        <w:ind w:firstLine="851"/>
      </w:pPr>
      <w:r>
        <w:t>Шляхи руху пішоходів та велосипедистів проходять по тротуарах вздовж вулиці.</w:t>
      </w:r>
    </w:p>
    <w:p w14:paraId="46273B2E" w14:textId="77777777" w:rsidR="00E719E6" w:rsidRDefault="001D3B59">
      <w:pPr>
        <w:ind w:firstLine="851"/>
      </w:pPr>
      <w:r>
        <w:t>Пішохідні переходи розташовані в безпосередній близькості до межі дета</w:t>
      </w:r>
      <w:r>
        <w:t>льного планування та представлені в одному рівні.</w:t>
      </w:r>
    </w:p>
    <w:p w14:paraId="6A16411B" w14:textId="77777777" w:rsidR="00E719E6" w:rsidRDefault="001D3B59">
      <w:pPr>
        <w:ind w:firstLine="851"/>
      </w:pPr>
      <w:r>
        <w:t xml:space="preserve">Організація </w:t>
      </w:r>
      <w:proofErr w:type="spellStart"/>
      <w:r>
        <w:t>паркувального</w:t>
      </w:r>
      <w:proofErr w:type="spellEnd"/>
      <w:r>
        <w:t xml:space="preserve"> простору не змінюється</w:t>
      </w:r>
    </w:p>
    <w:p w14:paraId="72CC8A23" w14:textId="77777777" w:rsidR="00E719E6" w:rsidRDefault="00E719E6">
      <w:pPr>
        <w:pBdr>
          <w:top w:val="nil"/>
          <w:left w:val="nil"/>
          <w:bottom w:val="nil"/>
          <w:right w:val="nil"/>
          <w:between w:val="nil"/>
        </w:pBdr>
        <w:ind w:firstLine="0"/>
        <w:jc w:val="center"/>
        <w:rPr>
          <w:color w:val="000000"/>
        </w:rPr>
      </w:pPr>
    </w:p>
    <w:p w14:paraId="2BDC5F0C" w14:textId="77777777" w:rsidR="00E719E6" w:rsidRDefault="001D3B59">
      <w:pPr>
        <w:numPr>
          <w:ilvl w:val="1"/>
          <w:numId w:val="12"/>
        </w:numPr>
        <w:pBdr>
          <w:top w:val="nil"/>
          <w:left w:val="nil"/>
          <w:bottom w:val="nil"/>
          <w:right w:val="nil"/>
          <w:between w:val="nil"/>
        </w:pBdr>
        <w:jc w:val="center"/>
        <w:rPr>
          <w:i/>
          <w:iCs/>
          <w:color w:val="333333"/>
        </w:rPr>
      </w:pPr>
      <w:bookmarkStart w:id="34" w:name="_heading=h.xpvt91itbunf" w:colFirst="0" w:colLast="0"/>
      <w:bookmarkEnd w:id="34"/>
      <w:r>
        <w:rPr>
          <w:i/>
          <w:iCs/>
          <w:color w:val="333333"/>
        </w:rPr>
        <w:t>Інженерне забезпечення території</w:t>
      </w:r>
    </w:p>
    <w:p w14:paraId="40370C6D" w14:textId="77777777" w:rsidR="00E719E6" w:rsidRDefault="001D3B59">
      <w:pPr>
        <w:ind w:firstLine="851"/>
      </w:pPr>
      <w:r>
        <w:t>Розділ виконано у вигляді схеми, де подано принципові рішення щодо інженерного забезпечення території проектування.</w:t>
      </w:r>
    </w:p>
    <w:p w14:paraId="1AE48CDD" w14:textId="77777777" w:rsidR="00E719E6" w:rsidRDefault="00E719E6">
      <w:pPr>
        <w:ind w:firstLine="851"/>
      </w:pPr>
    </w:p>
    <w:p w14:paraId="4CFCB6E7" w14:textId="77777777" w:rsidR="00E719E6" w:rsidRDefault="001D3B59">
      <w:pPr>
        <w:numPr>
          <w:ilvl w:val="1"/>
          <w:numId w:val="12"/>
        </w:numPr>
        <w:pBdr>
          <w:top w:val="nil"/>
          <w:left w:val="nil"/>
          <w:bottom w:val="nil"/>
          <w:right w:val="nil"/>
          <w:between w:val="nil"/>
        </w:pBdr>
        <w:jc w:val="center"/>
        <w:rPr>
          <w:i/>
          <w:iCs/>
          <w:color w:val="333333"/>
        </w:rPr>
      </w:pPr>
      <w:bookmarkStart w:id="35" w:name="_heading=h.oxjpp4f3p431" w:colFirst="0" w:colLast="0"/>
      <w:bookmarkEnd w:id="35"/>
      <w:r>
        <w:rPr>
          <w:i/>
          <w:iCs/>
          <w:color w:val="333333"/>
        </w:rPr>
        <w:t>Інжене</w:t>
      </w:r>
      <w:r>
        <w:rPr>
          <w:i/>
          <w:iCs/>
          <w:color w:val="333333"/>
        </w:rPr>
        <w:t>рно-технічні заходи цивільного захисту</w:t>
      </w:r>
    </w:p>
    <w:p w14:paraId="160193BD" w14:textId="77777777" w:rsidR="00E719E6" w:rsidRDefault="001D3B59">
      <w:pPr>
        <w:ind w:firstLine="851"/>
      </w:pPr>
      <w:r>
        <w:t>Розробляється окремим розділом.</w:t>
      </w:r>
    </w:p>
    <w:p w14:paraId="558D68A4" w14:textId="77777777" w:rsidR="00E719E6" w:rsidRDefault="00E719E6">
      <w:pPr>
        <w:pBdr>
          <w:top w:val="nil"/>
          <w:left w:val="nil"/>
          <w:bottom w:val="nil"/>
          <w:right w:val="nil"/>
          <w:between w:val="nil"/>
        </w:pBdr>
        <w:ind w:firstLine="0"/>
        <w:jc w:val="center"/>
        <w:rPr>
          <w:color w:val="000000"/>
        </w:rPr>
      </w:pPr>
    </w:p>
    <w:p w14:paraId="2CF43126" w14:textId="77777777" w:rsidR="00E719E6" w:rsidRDefault="001D3B59">
      <w:pPr>
        <w:pStyle w:val="2"/>
        <w:numPr>
          <w:ilvl w:val="0"/>
          <w:numId w:val="11"/>
        </w:numPr>
      </w:pPr>
      <w:bookmarkStart w:id="36" w:name="_heading=h.8lgo2yh5qvro" w:colFirst="0" w:colLast="0"/>
      <w:bookmarkEnd w:id="36"/>
      <w:r>
        <w:t>ВПРОВАДЖЕННЯ ПРОЕКТНИХ РІШЕНЬ</w:t>
      </w:r>
    </w:p>
    <w:p w14:paraId="2F0E42EA" w14:textId="77777777" w:rsidR="00E719E6" w:rsidRDefault="001D3B59">
      <w:pPr>
        <w:ind w:left="709" w:firstLine="0"/>
        <w:jc w:val="center"/>
        <w:rPr>
          <w:i/>
          <w:iCs/>
          <w:color w:val="333333"/>
        </w:rPr>
      </w:pPr>
      <w:bookmarkStart w:id="37" w:name="_heading=h.h7ir0s7vo6s7" w:colFirst="0" w:colLast="0"/>
      <w:bookmarkEnd w:id="37"/>
      <w:r>
        <w:rPr>
          <w:i/>
          <w:iCs/>
          <w:color w:val="333333"/>
        </w:rPr>
        <w:t>4.1План реалізації містобудівної документації</w:t>
      </w:r>
    </w:p>
    <w:p w14:paraId="5129E91E" w14:textId="77777777" w:rsidR="00E719E6" w:rsidRDefault="00E719E6">
      <w:pPr>
        <w:widowControl/>
        <w:pBdr>
          <w:top w:val="nil"/>
          <w:left w:val="nil"/>
          <w:bottom w:val="nil"/>
          <w:right w:val="nil"/>
          <w:between w:val="nil"/>
        </w:pBdr>
        <w:ind w:firstLine="710"/>
        <w:rPr>
          <w:color w:val="000000"/>
        </w:rPr>
      </w:pPr>
      <w:bookmarkStart w:id="38" w:name="bookmark=id.crvefy43iro0" w:colFirst="0" w:colLast="0"/>
      <w:bookmarkEnd w:id="38"/>
    </w:p>
    <w:p w14:paraId="4FE10322" w14:textId="77777777" w:rsidR="00E719E6" w:rsidRDefault="001D3B59">
      <w:pPr>
        <w:widowControl/>
        <w:pBdr>
          <w:top w:val="nil"/>
          <w:left w:val="nil"/>
          <w:bottom w:val="nil"/>
          <w:right w:val="nil"/>
          <w:between w:val="nil"/>
        </w:pBdr>
        <w:ind w:firstLine="710"/>
        <w:rPr>
          <w:color w:val="000000"/>
        </w:rPr>
      </w:pPr>
      <w:proofErr w:type="spellStart"/>
      <w:r>
        <w:rPr>
          <w:color w:val="000000"/>
        </w:rPr>
        <w:t>Проєктні</w:t>
      </w:r>
      <w:proofErr w:type="spellEnd"/>
      <w:r>
        <w:rPr>
          <w:color w:val="000000"/>
        </w:rPr>
        <w:t xml:space="preserve"> рішення детального плану передбачені на один етап: короткостроковий період. Для реалізації ДПТ необхідно розробити робочу документацію з уточненням рекомендацій та </w:t>
      </w:r>
      <w:proofErr w:type="spellStart"/>
      <w:r>
        <w:rPr>
          <w:color w:val="000000"/>
        </w:rPr>
        <w:t>проєктних</w:t>
      </w:r>
      <w:proofErr w:type="spellEnd"/>
      <w:r>
        <w:rPr>
          <w:color w:val="000000"/>
        </w:rPr>
        <w:t xml:space="preserve"> пропозицій детального плану території. При реалізації рішень ДПТ необхідн</w:t>
      </w:r>
      <w:r>
        <w:rPr>
          <w:color w:val="000000"/>
        </w:rPr>
        <w:t xml:space="preserve">е виконання наступних заходів: </w:t>
      </w:r>
    </w:p>
    <w:p w14:paraId="06420406" w14:textId="77777777" w:rsidR="00E719E6" w:rsidRDefault="001D3B59">
      <w:pPr>
        <w:widowControl/>
        <w:pBdr>
          <w:top w:val="nil"/>
          <w:left w:val="nil"/>
          <w:bottom w:val="nil"/>
          <w:right w:val="nil"/>
          <w:between w:val="nil"/>
        </w:pBdr>
        <w:ind w:firstLine="710"/>
        <w:rPr>
          <w:color w:val="000000"/>
        </w:rPr>
      </w:pPr>
      <w:r>
        <w:rPr>
          <w:color w:val="000000"/>
        </w:rPr>
        <w:t xml:space="preserve">‒ Інженерна підготовка та вертикальне планування; </w:t>
      </w:r>
    </w:p>
    <w:p w14:paraId="2DA11766" w14:textId="77777777" w:rsidR="00E719E6" w:rsidRDefault="001D3B59">
      <w:pPr>
        <w:widowControl/>
        <w:pBdr>
          <w:top w:val="nil"/>
          <w:left w:val="nil"/>
          <w:bottom w:val="nil"/>
          <w:right w:val="nil"/>
          <w:between w:val="nil"/>
        </w:pBdr>
        <w:ind w:firstLine="710"/>
        <w:rPr>
          <w:color w:val="000000"/>
        </w:rPr>
      </w:pPr>
      <w:r>
        <w:rPr>
          <w:color w:val="000000"/>
        </w:rPr>
        <w:t xml:space="preserve">‒ Розміщення інженерних мереж та споруд; </w:t>
      </w:r>
    </w:p>
    <w:p w14:paraId="180B66E5" w14:textId="77777777" w:rsidR="00E719E6" w:rsidRDefault="001D3B59">
      <w:pPr>
        <w:widowControl/>
        <w:pBdr>
          <w:top w:val="nil"/>
          <w:left w:val="nil"/>
          <w:bottom w:val="nil"/>
          <w:right w:val="nil"/>
          <w:between w:val="nil"/>
        </w:pBdr>
        <w:ind w:firstLine="710"/>
        <w:rPr>
          <w:color w:val="000000"/>
        </w:rPr>
      </w:pPr>
      <w:r>
        <w:rPr>
          <w:color w:val="000000"/>
        </w:rPr>
        <w:t xml:space="preserve">‒ Заходи щодо оздоровлення навколишнього середовища. </w:t>
      </w:r>
    </w:p>
    <w:p w14:paraId="08771392" w14:textId="77777777" w:rsidR="00E719E6" w:rsidRDefault="00E719E6">
      <w:pPr>
        <w:widowControl/>
        <w:pBdr>
          <w:top w:val="nil"/>
          <w:left w:val="nil"/>
          <w:bottom w:val="nil"/>
          <w:right w:val="nil"/>
          <w:between w:val="nil"/>
        </w:pBdr>
        <w:ind w:firstLine="710"/>
        <w:rPr>
          <w:color w:val="000000"/>
        </w:rPr>
      </w:pPr>
    </w:p>
    <w:p w14:paraId="5B367A3D" w14:textId="77777777" w:rsidR="00E719E6" w:rsidRDefault="001D3B59">
      <w:pPr>
        <w:widowControl/>
        <w:pBdr>
          <w:top w:val="nil"/>
          <w:left w:val="nil"/>
          <w:bottom w:val="nil"/>
          <w:right w:val="nil"/>
          <w:between w:val="nil"/>
        </w:pBdr>
        <w:ind w:firstLine="710"/>
        <w:rPr>
          <w:b/>
          <w:bCs/>
          <w:color w:val="000000"/>
          <w:u w:val="single"/>
        </w:rPr>
      </w:pPr>
      <w:r>
        <w:rPr>
          <w:b/>
          <w:bCs/>
          <w:color w:val="000000"/>
          <w:u w:val="single"/>
        </w:rPr>
        <w:t xml:space="preserve">Основні заходи: </w:t>
      </w:r>
    </w:p>
    <w:p w14:paraId="53FC6AD3" w14:textId="77777777" w:rsidR="00E719E6" w:rsidRDefault="001D3B59">
      <w:pPr>
        <w:widowControl/>
        <w:pBdr>
          <w:top w:val="nil"/>
          <w:left w:val="nil"/>
          <w:bottom w:val="nil"/>
          <w:right w:val="nil"/>
          <w:between w:val="nil"/>
        </w:pBdr>
        <w:ind w:firstLine="710"/>
        <w:rPr>
          <w:color w:val="000000"/>
        </w:rPr>
      </w:pPr>
      <w:r>
        <w:rPr>
          <w:color w:val="000000"/>
        </w:rPr>
        <w:t xml:space="preserve">Внаслідок реалізації містобудівної документації у межах території </w:t>
      </w:r>
      <w:proofErr w:type="spellStart"/>
      <w:r>
        <w:rPr>
          <w:color w:val="000000"/>
        </w:rPr>
        <w:t>проєктування</w:t>
      </w:r>
      <w:proofErr w:type="spellEnd"/>
      <w:r>
        <w:rPr>
          <w:color w:val="000000"/>
        </w:rPr>
        <w:t xml:space="preserve"> необхідною є цілісна система комплексних заходів різного змісту. </w:t>
      </w:r>
    </w:p>
    <w:p w14:paraId="159AF360" w14:textId="77777777" w:rsidR="00E719E6" w:rsidRDefault="00E719E6">
      <w:pPr>
        <w:widowControl/>
        <w:pBdr>
          <w:top w:val="nil"/>
          <w:left w:val="nil"/>
          <w:bottom w:val="nil"/>
          <w:right w:val="nil"/>
          <w:between w:val="nil"/>
        </w:pBdr>
        <w:ind w:firstLine="710"/>
        <w:rPr>
          <w:color w:val="000000"/>
        </w:rPr>
      </w:pPr>
    </w:p>
    <w:p w14:paraId="747771BA" w14:textId="77777777" w:rsidR="00E719E6" w:rsidRDefault="001D3B59">
      <w:pPr>
        <w:widowControl/>
        <w:numPr>
          <w:ilvl w:val="0"/>
          <w:numId w:val="4"/>
        </w:numPr>
        <w:pBdr>
          <w:top w:val="nil"/>
          <w:left w:val="nil"/>
          <w:bottom w:val="nil"/>
          <w:right w:val="nil"/>
          <w:between w:val="nil"/>
        </w:pBdr>
        <w:rPr>
          <w:color w:val="000000"/>
        </w:rPr>
      </w:pPr>
      <w:r>
        <w:rPr>
          <w:color w:val="000000"/>
        </w:rPr>
        <w:t>Містобудівні заходи:</w:t>
      </w:r>
    </w:p>
    <w:p w14:paraId="2552F431" w14:textId="77777777" w:rsidR="00E719E6" w:rsidRDefault="001D3B59">
      <w:pPr>
        <w:widowControl/>
        <w:numPr>
          <w:ilvl w:val="0"/>
          <w:numId w:val="6"/>
        </w:numPr>
        <w:pBdr>
          <w:top w:val="nil"/>
          <w:left w:val="nil"/>
          <w:bottom w:val="nil"/>
          <w:right w:val="nil"/>
          <w:between w:val="nil"/>
        </w:pBdr>
        <w:rPr>
          <w:color w:val="000000"/>
        </w:rPr>
      </w:pPr>
      <w:r>
        <w:rPr>
          <w:color w:val="000000"/>
        </w:rPr>
        <w:t xml:space="preserve">врахування перспективних планувальних обмежень – охоронних зон та санітарних розривів інженерних мереж тощо; </w:t>
      </w:r>
    </w:p>
    <w:p w14:paraId="7A6ECCF2" w14:textId="77777777" w:rsidR="00E719E6" w:rsidRDefault="001D3B59">
      <w:pPr>
        <w:widowControl/>
        <w:numPr>
          <w:ilvl w:val="0"/>
          <w:numId w:val="6"/>
        </w:numPr>
        <w:pBdr>
          <w:top w:val="nil"/>
          <w:left w:val="nil"/>
          <w:bottom w:val="nil"/>
          <w:right w:val="nil"/>
          <w:between w:val="nil"/>
        </w:pBdr>
        <w:rPr>
          <w:color w:val="000000"/>
        </w:rPr>
      </w:pPr>
      <w:r>
        <w:rPr>
          <w:color w:val="000000"/>
        </w:rPr>
        <w:t xml:space="preserve">озеленення та благоустрій території;  </w:t>
      </w:r>
    </w:p>
    <w:p w14:paraId="07B95541" w14:textId="77777777" w:rsidR="00E719E6" w:rsidRDefault="001D3B59">
      <w:pPr>
        <w:widowControl/>
        <w:numPr>
          <w:ilvl w:val="0"/>
          <w:numId w:val="6"/>
        </w:numPr>
        <w:pBdr>
          <w:top w:val="nil"/>
          <w:left w:val="nil"/>
          <w:bottom w:val="nil"/>
          <w:right w:val="nil"/>
          <w:between w:val="nil"/>
        </w:pBdr>
        <w:rPr>
          <w:color w:val="000000"/>
        </w:rPr>
      </w:pPr>
      <w:r>
        <w:rPr>
          <w:color w:val="000000"/>
        </w:rPr>
        <w:t xml:space="preserve">налагодження ефективної системи санітарного очищення території; </w:t>
      </w:r>
    </w:p>
    <w:p w14:paraId="6C086378" w14:textId="77777777" w:rsidR="00E719E6" w:rsidRDefault="001D3B59">
      <w:pPr>
        <w:widowControl/>
        <w:numPr>
          <w:ilvl w:val="0"/>
          <w:numId w:val="6"/>
        </w:numPr>
        <w:pBdr>
          <w:top w:val="nil"/>
          <w:left w:val="nil"/>
          <w:bottom w:val="nil"/>
          <w:right w:val="nil"/>
          <w:between w:val="nil"/>
        </w:pBdr>
        <w:rPr>
          <w:color w:val="000000"/>
        </w:rPr>
      </w:pPr>
      <w:r>
        <w:rPr>
          <w:color w:val="000000"/>
        </w:rPr>
        <w:t xml:space="preserve">організація належного водопостачання; </w:t>
      </w:r>
    </w:p>
    <w:p w14:paraId="18DCF007" w14:textId="77777777" w:rsidR="00E719E6" w:rsidRDefault="001D3B59">
      <w:pPr>
        <w:widowControl/>
        <w:numPr>
          <w:ilvl w:val="0"/>
          <w:numId w:val="6"/>
        </w:numPr>
        <w:pBdr>
          <w:top w:val="nil"/>
          <w:left w:val="nil"/>
          <w:bottom w:val="nil"/>
          <w:right w:val="nil"/>
          <w:between w:val="nil"/>
        </w:pBdr>
        <w:rPr>
          <w:color w:val="000000"/>
        </w:rPr>
      </w:pPr>
      <w:r>
        <w:rPr>
          <w:color w:val="000000"/>
        </w:rPr>
        <w:t>орг</w:t>
      </w:r>
      <w:r>
        <w:rPr>
          <w:color w:val="000000"/>
        </w:rPr>
        <w:t xml:space="preserve">анізація відведення дощових, талих снігових і побутових стоків з території перспективної забудови. </w:t>
      </w:r>
    </w:p>
    <w:p w14:paraId="6EF0F2B7" w14:textId="77777777" w:rsidR="00E719E6" w:rsidRDefault="00E719E6">
      <w:pPr>
        <w:widowControl/>
        <w:pBdr>
          <w:top w:val="nil"/>
          <w:left w:val="nil"/>
          <w:bottom w:val="nil"/>
          <w:right w:val="nil"/>
          <w:between w:val="nil"/>
        </w:pBdr>
        <w:ind w:left="710" w:firstLine="0"/>
        <w:rPr>
          <w:color w:val="000000"/>
        </w:rPr>
      </w:pPr>
    </w:p>
    <w:p w14:paraId="2C9C3CD6" w14:textId="77777777" w:rsidR="00E719E6" w:rsidRDefault="001D3B59">
      <w:pPr>
        <w:widowControl/>
        <w:numPr>
          <w:ilvl w:val="0"/>
          <w:numId w:val="4"/>
        </w:numPr>
        <w:pBdr>
          <w:top w:val="nil"/>
          <w:left w:val="nil"/>
          <w:bottom w:val="nil"/>
          <w:right w:val="nil"/>
          <w:between w:val="nil"/>
        </w:pBdr>
        <w:rPr>
          <w:color w:val="000000"/>
        </w:rPr>
      </w:pPr>
      <w:r>
        <w:rPr>
          <w:color w:val="000000"/>
        </w:rPr>
        <w:t xml:space="preserve">Організаційні заходи: </w:t>
      </w:r>
    </w:p>
    <w:p w14:paraId="00D69604" w14:textId="77777777" w:rsidR="00E719E6" w:rsidRDefault="001D3B59">
      <w:pPr>
        <w:widowControl/>
        <w:numPr>
          <w:ilvl w:val="0"/>
          <w:numId w:val="5"/>
        </w:numPr>
        <w:pBdr>
          <w:top w:val="nil"/>
          <w:left w:val="nil"/>
          <w:bottom w:val="nil"/>
          <w:right w:val="nil"/>
          <w:between w:val="nil"/>
        </w:pBdr>
        <w:rPr>
          <w:color w:val="000000"/>
        </w:rPr>
      </w:pPr>
      <w:r>
        <w:rPr>
          <w:color w:val="000000"/>
        </w:rPr>
        <w:t>зменшення впливу на стан атмосферного повітря;</w:t>
      </w:r>
    </w:p>
    <w:p w14:paraId="4345DABD"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адаптація до змін клімату; </w:t>
      </w:r>
    </w:p>
    <w:p w14:paraId="69E562D8"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зменшення впливу на водні ресурси; </w:t>
      </w:r>
    </w:p>
    <w:p w14:paraId="200DEA23"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зменшення впливу на стан земельних ресурсів, ґрунтів; </w:t>
      </w:r>
    </w:p>
    <w:p w14:paraId="50DC093F"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заходи зменшення впливу на рослинний та тваринний світ; </w:t>
      </w:r>
    </w:p>
    <w:p w14:paraId="245B8922"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охорона культурної спадщини; щодо фізичних факторів впливу на навколишнє середовище (шум та електромагнітне </w:t>
      </w:r>
      <w:r>
        <w:rPr>
          <w:color w:val="000000"/>
        </w:rPr>
        <w:t xml:space="preserve">випромінювання); </w:t>
      </w:r>
    </w:p>
    <w:p w14:paraId="66A8AF9F"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зменшення впливу на стан здоров’я населення - встановлення та дотримання планувальних обмежень на території </w:t>
      </w:r>
      <w:proofErr w:type="spellStart"/>
      <w:r>
        <w:rPr>
          <w:color w:val="000000"/>
        </w:rPr>
        <w:t>проєктування</w:t>
      </w:r>
      <w:proofErr w:type="spellEnd"/>
      <w:r>
        <w:rPr>
          <w:color w:val="000000"/>
        </w:rPr>
        <w:t xml:space="preserve">; влаштування зон зелених насаджень. </w:t>
      </w:r>
    </w:p>
    <w:p w14:paraId="70665188" w14:textId="77777777" w:rsidR="00E719E6" w:rsidRDefault="00E719E6">
      <w:pPr>
        <w:widowControl/>
        <w:pBdr>
          <w:top w:val="nil"/>
          <w:left w:val="nil"/>
          <w:bottom w:val="nil"/>
          <w:right w:val="nil"/>
          <w:between w:val="nil"/>
        </w:pBdr>
        <w:ind w:left="710" w:firstLine="0"/>
        <w:rPr>
          <w:color w:val="000000"/>
        </w:rPr>
      </w:pPr>
    </w:p>
    <w:p w14:paraId="2052C864" w14:textId="77777777" w:rsidR="00E719E6" w:rsidRDefault="001D3B59">
      <w:pPr>
        <w:widowControl/>
        <w:numPr>
          <w:ilvl w:val="0"/>
          <w:numId w:val="4"/>
        </w:numPr>
        <w:pBdr>
          <w:top w:val="nil"/>
          <w:left w:val="nil"/>
          <w:bottom w:val="nil"/>
          <w:right w:val="nil"/>
          <w:between w:val="nil"/>
        </w:pBdr>
        <w:rPr>
          <w:color w:val="000000"/>
        </w:rPr>
      </w:pPr>
      <w:r>
        <w:rPr>
          <w:color w:val="000000"/>
        </w:rPr>
        <w:t xml:space="preserve">Адміністративні заходи: </w:t>
      </w:r>
    </w:p>
    <w:p w14:paraId="22DE7314" w14:textId="77777777" w:rsidR="00E719E6" w:rsidRDefault="001D3B59">
      <w:pPr>
        <w:widowControl/>
        <w:numPr>
          <w:ilvl w:val="0"/>
          <w:numId w:val="5"/>
        </w:numPr>
        <w:pBdr>
          <w:top w:val="nil"/>
          <w:left w:val="nil"/>
          <w:bottom w:val="nil"/>
          <w:right w:val="nil"/>
          <w:between w:val="nil"/>
        </w:pBdr>
        <w:rPr>
          <w:color w:val="000000"/>
        </w:rPr>
      </w:pPr>
      <w:r>
        <w:rPr>
          <w:color w:val="000000"/>
        </w:rPr>
        <w:t xml:space="preserve"> контроль послідовності реалізації рішень детального п</w:t>
      </w:r>
      <w:r>
        <w:rPr>
          <w:color w:val="000000"/>
        </w:rPr>
        <w:t xml:space="preserve">лану; </w:t>
      </w:r>
    </w:p>
    <w:p w14:paraId="4AF19C6F" w14:textId="77777777" w:rsidR="00E719E6" w:rsidRDefault="001D3B59">
      <w:pPr>
        <w:widowControl/>
        <w:numPr>
          <w:ilvl w:val="0"/>
          <w:numId w:val="5"/>
        </w:numPr>
        <w:pBdr>
          <w:top w:val="nil"/>
          <w:left w:val="nil"/>
          <w:bottom w:val="nil"/>
          <w:right w:val="nil"/>
          <w:between w:val="nil"/>
        </w:pBdr>
        <w:rPr>
          <w:color w:val="000000"/>
        </w:rPr>
      </w:pPr>
      <w:r>
        <w:rPr>
          <w:color w:val="000000"/>
        </w:rPr>
        <w:t>дослідження складових навколишнього середовища шляхом натурних спостережень (рослинність, тваринний світ) та відбору і аналізу проб (повітря, ґрунту, води) в рамках проведення ОВД, ОВНС.</w:t>
      </w:r>
    </w:p>
    <w:p w14:paraId="320B23D2" w14:textId="77777777" w:rsidR="00E719E6" w:rsidRDefault="00E719E6">
      <w:pPr>
        <w:widowControl/>
        <w:pBdr>
          <w:top w:val="nil"/>
          <w:left w:val="nil"/>
          <w:bottom w:val="nil"/>
          <w:right w:val="nil"/>
          <w:between w:val="nil"/>
        </w:pBdr>
        <w:ind w:firstLine="710"/>
        <w:rPr>
          <w:color w:val="000000"/>
        </w:rPr>
      </w:pPr>
    </w:p>
    <w:p w14:paraId="7069EC6E" w14:textId="77777777" w:rsidR="00E719E6" w:rsidRDefault="00E719E6">
      <w:pPr>
        <w:ind w:left="709" w:firstLine="0"/>
        <w:jc w:val="center"/>
        <w:rPr>
          <w:i/>
          <w:iCs/>
          <w:color w:val="333333"/>
        </w:rPr>
      </w:pPr>
    </w:p>
    <w:p w14:paraId="2AA01A32" w14:textId="77777777" w:rsidR="00E719E6" w:rsidRDefault="001D3B59">
      <w:pPr>
        <w:ind w:left="709" w:firstLine="0"/>
        <w:jc w:val="center"/>
        <w:rPr>
          <w:i/>
          <w:iCs/>
          <w:color w:val="333333"/>
        </w:rPr>
      </w:pPr>
      <w:r>
        <w:rPr>
          <w:i/>
          <w:iCs/>
          <w:color w:val="333333"/>
        </w:rPr>
        <w:t xml:space="preserve">4.2 Охорона навколишнього природного середовища </w:t>
      </w:r>
    </w:p>
    <w:p w14:paraId="5B19A8BC" w14:textId="77777777" w:rsidR="00E719E6" w:rsidRDefault="001D3B59">
      <w:pPr>
        <w:widowControl/>
        <w:pBdr>
          <w:top w:val="nil"/>
          <w:left w:val="nil"/>
          <w:bottom w:val="nil"/>
          <w:right w:val="nil"/>
          <w:between w:val="nil"/>
        </w:pBdr>
        <w:shd w:val="clear" w:color="auto" w:fill="FFFFFF"/>
        <w:spacing w:after="150"/>
        <w:ind w:firstLine="450"/>
        <w:rPr>
          <w:color w:val="333333"/>
          <w:sz w:val="24"/>
          <w:szCs w:val="24"/>
        </w:rPr>
      </w:pPr>
      <w:r>
        <w:rPr>
          <w:color w:val="333333"/>
          <w:sz w:val="24"/>
          <w:szCs w:val="24"/>
        </w:rPr>
        <w:t xml:space="preserve">Не вимагається. </w:t>
      </w:r>
    </w:p>
    <w:p w14:paraId="026B1376"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rPr>
      </w:pPr>
    </w:p>
    <w:p w14:paraId="60D63D34" w14:textId="77777777" w:rsidR="00E719E6" w:rsidRDefault="001D3B59">
      <w:pPr>
        <w:ind w:left="709"/>
        <w:jc w:val="center"/>
        <w:rPr>
          <w:color w:val="333333"/>
          <w:sz w:val="24"/>
          <w:szCs w:val="24"/>
        </w:rPr>
      </w:pPr>
      <w:bookmarkStart w:id="39" w:name="_heading=h.dphgycnijh4g" w:colFirst="0" w:colLast="0"/>
      <w:bookmarkEnd w:id="39"/>
      <w:r>
        <w:rPr>
          <w:i/>
          <w:iCs/>
          <w:color w:val="333333"/>
        </w:rPr>
        <w:t>4.3 Землеустрій</w:t>
      </w:r>
    </w:p>
    <w:p w14:paraId="15F6DB99" w14:textId="77777777" w:rsidR="00E719E6" w:rsidRDefault="001D3B59">
      <w:pPr>
        <w:widowControl/>
        <w:shd w:val="clear" w:color="auto" w:fill="FFFFFF"/>
        <w:spacing w:before="40" w:after="240" w:line="256" w:lineRule="auto"/>
        <w:ind w:firstLine="860"/>
        <w:rPr>
          <w:color w:val="333333"/>
        </w:rPr>
      </w:pPr>
      <w:r>
        <w:rPr>
          <w:color w:val="333333"/>
        </w:rPr>
        <w:lastRenderedPageBreak/>
        <w:t>Розділ “Землеустрій” – визначає пропозиції щодо перспективного використання земель, формування та реєстрації земельних ділянок.</w:t>
      </w:r>
    </w:p>
    <w:p w14:paraId="3A532FAF" w14:textId="77777777" w:rsidR="00E719E6" w:rsidRDefault="001D3B59">
      <w:pPr>
        <w:widowControl/>
        <w:shd w:val="clear" w:color="auto" w:fill="FFFFFF"/>
        <w:spacing w:before="240" w:after="160"/>
        <w:ind w:firstLine="860"/>
        <w:rPr>
          <w:color w:val="333333"/>
        </w:rPr>
      </w:pPr>
      <w:r>
        <w:rPr>
          <w:color w:val="333333"/>
        </w:rPr>
        <w:t xml:space="preserve">Перспективний розподіл земель за категоріями, видами цільового призначення земель, власниками і користувачами (форма власності, </w:t>
      </w:r>
      <w:r>
        <w:rPr>
          <w:color w:val="333333"/>
        </w:rPr>
        <w:t>вид речового права), угіддями з урахуванням наявних обмежень (обтяжень) може передбачати заходи із землеустрою відповідно до проектних рішень детального плану.</w:t>
      </w:r>
    </w:p>
    <w:p w14:paraId="245921C5" w14:textId="77777777" w:rsidR="00E719E6" w:rsidRDefault="001D3B59">
      <w:pPr>
        <w:widowControl/>
        <w:shd w:val="clear" w:color="auto" w:fill="FFFFFF"/>
        <w:spacing w:before="240" w:after="160"/>
        <w:ind w:firstLine="860"/>
        <w:rPr>
          <w:color w:val="333333"/>
        </w:rPr>
      </w:pPr>
      <w:r>
        <w:rPr>
          <w:color w:val="333333"/>
        </w:rPr>
        <w:t>Функціональні зони визначаються урахуванням правового режиму землекористування. Функціональна зо</w:t>
      </w:r>
      <w:r>
        <w:rPr>
          <w:color w:val="333333"/>
        </w:rPr>
        <w:t>на включає в себе полігони територій з одним видом існуючого функціонального використання та перспективного функціонального призначення за умови їх суміжного розташування. Перелік переважних та супутніх видів цільового призначення земельних ділянок у межах</w:t>
      </w:r>
      <w:r>
        <w:rPr>
          <w:color w:val="333333"/>
        </w:rPr>
        <w:t xml:space="preserve"> кожної функціональної зони визначено Класифікатором видів цільового призначення земельних ділянок, Класифікатором видів функціонального призначення територій та співвідношення між ними, а також правил їх застосування, визначених додатками 58-60 до Порядку</w:t>
      </w:r>
      <w:r>
        <w:rPr>
          <w:color w:val="333333"/>
        </w:rPr>
        <w:t xml:space="preserve"> ведення Державного земельного кадастру, затвердженого постановою Кабінету Міністрів України від 17 жовтня 2012 р. № 1051, відповідно до класу, підкласу, виду функціонального призначення територій.</w:t>
      </w:r>
    </w:p>
    <w:p w14:paraId="0A714A34" w14:textId="77777777" w:rsidR="00E719E6" w:rsidRDefault="001D3B59">
      <w:pPr>
        <w:widowControl/>
        <w:shd w:val="clear" w:color="auto" w:fill="FFFFFF"/>
        <w:spacing w:before="240" w:after="160"/>
        <w:ind w:firstLine="860"/>
        <w:rPr>
          <w:color w:val="333333"/>
        </w:rPr>
      </w:pPr>
      <w:r>
        <w:rPr>
          <w:color w:val="333333"/>
        </w:rPr>
        <w:t>Відомості про межі функціональних зон вносяться до Державного земельного кадастру на підставі електронних документів єдиним масивом на територію проектування.</w:t>
      </w:r>
    </w:p>
    <w:p w14:paraId="373852E1" w14:textId="77777777" w:rsidR="00E719E6" w:rsidRDefault="001D3B59">
      <w:pPr>
        <w:widowControl/>
        <w:shd w:val="clear" w:color="auto" w:fill="FFFFFF"/>
        <w:spacing w:before="240" w:after="240" w:line="276" w:lineRule="auto"/>
        <w:ind w:firstLine="700"/>
        <w:rPr>
          <w:color w:val="333333"/>
        </w:rPr>
      </w:pPr>
      <w:r>
        <w:rPr>
          <w:color w:val="333333"/>
        </w:rPr>
        <w:t>На території розроблення детального плану земельні ділянки, право власності на, які посвідчено до</w:t>
      </w:r>
      <w:r>
        <w:rPr>
          <w:color w:val="333333"/>
        </w:rPr>
        <w:t xml:space="preserve"> 2004 року відсутні.</w:t>
      </w:r>
    </w:p>
    <w:p w14:paraId="06D05F1A" w14:textId="77777777" w:rsidR="00E719E6" w:rsidRDefault="001D3B59">
      <w:pPr>
        <w:widowControl/>
        <w:shd w:val="clear" w:color="auto" w:fill="FFFFFF"/>
        <w:spacing w:before="240" w:after="240" w:line="276" w:lineRule="auto"/>
        <w:ind w:firstLine="860"/>
        <w:rPr>
          <w:color w:val="333333"/>
        </w:rPr>
      </w:pPr>
      <w:r>
        <w:rPr>
          <w:color w:val="333333"/>
        </w:rPr>
        <w:t>Формування земельних ділянок комунальної власності територіальної громади даним детальним планом не передбачено.</w:t>
      </w:r>
    </w:p>
    <w:p w14:paraId="02DD285D" w14:textId="77777777" w:rsidR="00E719E6" w:rsidRDefault="00E719E6">
      <w:pPr>
        <w:widowControl/>
        <w:pBdr>
          <w:top w:val="nil"/>
          <w:left w:val="nil"/>
          <w:bottom w:val="nil"/>
          <w:right w:val="nil"/>
          <w:between w:val="nil"/>
        </w:pBdr>
        <w:shd w:val="clear" w:color="auto" w:fill="FFFFFF"/>
        <w:spacing w:after="150"/>
        <w:ind w:firstLine="450"/>
        <w:rPr>
          <w:color w:val="333333"/>
          <w:sz w:val="24"/>
          <w:szCs w:val="24"/>
        </w:rPr>
      </w:pPr>
    </w:p>
    <w:p w14:paraId="796228EF" w14:textId="77777777" w:rsidR="00E719E6" w:rsidRDefault="00E719E6">
      <w:pPr>
        <w:widowControl/>
        <w:ind w:firstLine="0"/>
        <w:jc w:val="left"/>
        <w:rPr>
          <w:color w:val="FF0000"/>
        </w:rPr>
      </w:pPr>
    </w:p>
    <w:p w14:paraId="45C95F06" w14:textId="77777777" w:rsidR="00E719E6" w:rsidRDefault="001D3B59">
      <w:pPr>
        <w:widowControl/>
        <w:ind w:firstLine="0"/>
        <w:jc w:val="left"/>
        <w:rPr>
          <w:color w:val="FF0000"/>
        </w:rPr>
      </w:pPr>
      <w:r>
        <w:br w:type="page"/>
      </w:r>
    </w:p>
    <w:p w14:paraId="594F3FDF" w14:textId="77777777" w:rsidR="00E719E6" w:rsidRDefault="00E719E6">
      <w:pPr>
        <w:rPr>
          <w:color w:val="FF0000"/>
          <w:sz w:val="2"/>
          <w:szCs w:val="2"/>
        </w:rPr>
      </w:pPr>
    </w:p>
    <w:p w14:paraId="50522DEB"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7BB87D63"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6FAF4A2E"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32BDB36F"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32997261"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43C5D0E6"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16EBE358"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727D6DFF"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50F1D755"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68DEAFEB"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420FB49F" w14:textId="77777777" w:rsidR="00E719E6" w:rsidRDefault="00E719E6">
      <w:pPr>
        <w:pBdr>
          <w:top w:val="nil"/>
          <w:left w:val="nil"/>
          <w:bottom w:val="nil"/>
          <w:right w:val="nil"/>
          <w:between w:val="nil"/>
        </w:pBdr>
        <w:spacing w:line="520" w:lineRule="auto"/>
        <w:ind w:right="680"/>
        <w:jc w:val="center"/>
        <w:rPr>
          <w:b/>
          <w:bCs/>
          <w:color w:val="FF0000"/>
          <w:sz w:val="52"/>
          <w:szCs w:val="52"/>
        </w:rPr>
      </w:pPr>
    </w:p>
    <w:p w14:paraId="6F9100F7" w14:textId="77777777" w:rsidR="00E719E6" w:rsidRDefault="001D3B59">
      <w:pPr>
        <w:pStyle w:val="1"/>
      </w:pPr>
      <w:bookmarkStart w:id="40" w:name="_heading=h.uxnztee5d1pl" w:colFirst="0" w:colLast="0"/>
      <w:bookmarkEnd w:id="40"/>
      <w:r>
        <w:t>ДОДАТКИ</w:t>
      </w:r>
    </w:p>
    <w:p w14:paraId="28DEEF54" w14:textId="77777777" w:rsidR="00E719E6" w:rsidRDefault="00E719E6">
      <w:pPr>
        <w:rPr>
          <w:color w:val="FF0000"/>
        </w:rPr>
        <w:sectPr w:rsidR="00E719E6">
          <w:footerReference w:type="even" r:id="rId14"/>
          <w:footerReference w:type="default" r:id="rId15"/>
          <w:pgSz w:w="11900" w:h="16840"/>
          <w:pgMar w:top="851" w:right="851" w:bottom="851" w:left="1134" w:header="0" w:footer="567" w:gutter="0"/>
          <w:cols w:space="720"/>
        </w:sectPr>
      </w:pPr>
    </w:p>
    <w:p w14:paraId="0B903D10"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37835698"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449DDF82"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77945358"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104E3E00"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24AD3030"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231E5F08"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5F307538"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610DD1D7"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6A37FF8B"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01535A8E" w14:textId="77777777" w:rsidR="00E719E6" w:rsidRDefault="00E719E6">
      <w:pPr>
        <w:pBdr>
          <w:top w:val="nil"/>
          <w:left w:val="nil"/>
          <w:bottom w:val="nil"/>
          <w:right w:val="nil"/>
          <w:between w:val="nil"/>
        </w:pBdr>
        <w:spacing w:line="520" w:lineRule="auto"/>
        <w:ind w:left="2740" w:firstLine="708"/>
        <w:jc w:val="left"/>
        <w:rPr>
          <w:b/>
          <w:bCs/>
          <w:color w:val="FF0000"/>
          <w:sz w:val="52"/>
          <w:szCs w:val="52"/>
        </w:rPr>
      </w:pPr>
    </w:p>
    <w:p w14:paraId="75C5B201" w14:textId="77777777" w:rsidR="00E719E6" w:rsidRDefault="001D3B59">
      <w:pPr>
        <w:pStyle w:val="1"/>
      </w:pPr>
      <w:bookmarkStart w:id="41" w:name="_heading=h.we15vfsl6u61" w:colFirst="0" w:colLast="0"/>
      <w:bookmarkEnd w:id="41"/>
      <w:r>
        <w:t>ГРАФІЧНІ МАТЕРІАЛИ</w:t>
      </w:r>
    </w:p>
    <w:sectPr w:rsidR="00E719E6">
      <w:footerReference w:type="even" r:id="rId16"/>
      <w:footerReference w:type="default" r:id="rId17"/>
      <w:pgSz w:w="11900" w:h="16840"/>
      <w:pgMar w:top="851" w:right="851" w:bottom="851" w:left="1134"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1FAF5" w14:textId="77777777" w:rsidR="001D3B59" w:rsidRDefault="001D3B59">
      <w:r>
        <w:separator/>
      </w:r>
    </w:p>
  </w:endnote>
  <w:endnote w:type="continuationSeparator" w:id="0">
    <w:p w14:paraId="6C48E3F2" w14:textId="77777777" w:rsidR="001D3B59" w:rsidRDefault="001D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6B248ABE-DE2A-4507-8C95-E3FECBDE1F9D}"/>
  </w:font>
  <w:font w:name="Helvetica Neue">
    <w:charset w:val="00"/>
    <w:family w:val="auto"/>
    <w:pitch w:val="default"/>
    <w:embedRegular r:id="rId2" w:fontKey="{4E53CC43-9249-4DF8-A2C7-EBCEAAFD76F8}"/>
  </w:font>
  <w:font w:name="Calibri">
    <w:panose1 w:val="020F0502020204030204"/>
    <w:charset w:val="CC"/>
    <w:family w:val="swiss"/>
    <w:pitch w:val="variable"/>
    <w:sig w:usb0="E4002EFF" w:usb1="C000247B" w:usb2="00000009" w:usb3="00000000" w:csb0="000001FF" w:csb1="00000000"/>
    <w:embedRegular r:id="rId3" w:fontKey="{4E61AD14-2BB2-4D28-BCDE-6E18A66B7D22}"/>
    <w:embedBold r:id="rId4" w:fontKey="{279E51B7-1F29-45CF-BD24-C5833ED8429E}"/>
  </w:font>
  <w:font w:name="Tahoma">
    <w:panose1 w:val="020B0604030504040204"/>
    <w:charset w:val="00"/>
    <w:family w:val="roman"/>
    <w:notTrueType/>
    <w:pitch w:val="default"/>
    <w:embedRegular r:id="rId5" w:fontKey="{BC24282B-8E71-46B1-AC2F-F17EC5A226B6}"/>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6" w:fontKey="{6C4B40C2-9559-4C08-89A6-EC47D9F44C8F}"/>
    <w:embedBold r:id="rId7" w:fontKey="{EE70CBD6-DB4C-4BD0-B3E1-C8EAA519561E}"/>
  </w:font>
  <w:font w:name="Times New Roman CYR">
    <w:panose1 w:val="02020603050405020304"/>
    <w:charset w:val="00"/>
    <w:family w:val="roman"/>
    <w:notTrueType/>
    <w:pitch w:val="default"/>
    <w:embedRegular r:id="rId8" w:fontKey="{502452B1-99B6-4182-84E7-09C402BC2209}"/>
  </w:font>
  <w:font w:name="Segoe UI">
    <w:panose1 w:val="020B0502040204020203"/>
    <w:charset w:val="00"/>
    <w:family w:val="roman"/>
    <w:notTrueType/>
    <w:pitch w:val="default"/>
    <w:embedRegular r:id="rId9" w:fontKey="{50F6C3BF-D3C5-4D48-81F4-2F7737F5BBA7}"/>
  </w:font>
  <w:font w:name="ISOCPEUR">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10" w:fontKey="{F0ED9529-CF93-4764-B2D1-ABA5FE4A9E1D}"/>
    <w:embedBoldItalic r:id="rId11" w:fontKey="{97B455E3-1B8A-4B1C-9F26-9FCC33489294}"/>
  </w:font>
  <w:font w:name="Arimo">
    <w:charset w:val="00"/>
    <w:family w:val="auto"/>
    <w:pitch w:val="default"/>
    <w:embedRegular r:id="rId12" w:fontKey="{E8DCFDD2-5C79-483B-A213-7AF36EB7813B}"/>
  </w:font>
  <w:font w:name="Gungsuh">
    <w:charset w:val="81"/>
    <w:family w:val="roman"/>
    <w:pitch w:val="variable"/>
    <w:sig w:usb0="B00002AF" w:usb1="69D77CFB" w:usb2="00000030" w:usb3="00000000" w:csb0="0008009F" w:csb1="00000000"/>
    <w:embedRegular r:id="rId13" w:subsetted="1" w:fontKey="{D6A35ABC-663F-46C9-B141-B23C08118A88}"/>
  </w:font>
  <w:font w:name="Cambria">
    <w:panose1 w:val="02040503050406030204"/>
    <w:charset w:val="CC"/>
    <w:family w:val="roman"/>
    <w:pitch w:val="variable"/>
    <w:sig w:usb0="E00006FF" w:usb1="420024FF" w:usb2="02000000" w:usb3="00000000" w:csb0="0000019F" w:csb1="00000000"/>
    <w:embedRegular r:id="rId14" w:fontKey="{7E3673C1-4582-4BB5-811E-9091EE5D9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F14D" w14:textId="77777777" w:rsidR="00E719E6" w:rsidRDefault="001D3B59">
    <w:pPr>
      <w:rPr>
        <w:sz w:val="2"/>
        <w:szCs w:val="2"/>
      </w:rPr>
    </w:pPr>
    <w:r>
      <w:rPr>
        <w:noProof/>
      </w:rPr>
      <mc:AlternateContent>
        <mc:Choice Requires="wps">
          <w:drawing>
            <wp:anchor distT="0" distB="0" distL="0" distR="0" simplePos="0" relativeHeight="251658240" behindDoc="1" locked="0" layoutInCell="1" hidden="0" allowOverlap="1" wp14:anchorId="7689571F" wp14:editId="0DE029D7">
              <wp:simplePos x="0" y="0"/>
              <wp:positionH relativeFrom="column">
                <wp:posOffset>3516313</wp:posOffset>
              </wp:positionH>
              <wp:positionV relativeFrom="paragraph">
                <wp:posOffset>9756458</wp:posOffset>
              </wp:positionV>
              <wp:extent cx="73660" cy="109855"/>
              <wp:effectExtent l="0" t="0" r="0" b="0"/>
              <wp:wrapNone/>
              <wp:docPr id="560369588" name="Прямокутник 560369588"/>
              <wp:cNvGraphicFramePr/>
              <a:graphic xmlns:a="http://schemas.openxmlformats.org/drawingml/2006/main">
                <a:graphicData uri="http://schemas.microsoft.com/office/word/2010/wordprocessingShape">
                  <wps:wsp>
                    <wps:cNvSpPr/>
                    <wps:spPr>
                      <a:xfrm>
                        <a:off x="5313933" y="3729835"/>
                        <a:ext cx="64135" cy="100330"/>
                      </a:xfrm>
                      <a:prstGeom prst="rect">
                        <a:avLst/>
                      </a:prstGeom>
                      <a:noFill/>
                      <a:ln>
                        <a:noFill/>
                      </a:ln>
                    </wps:spPr>
                    <wps:txbx>
                      <w:txbxContent>
                        <w:p w14:paraId="22D89821" w14:textId="77777777" w:rsidR="00E719E6" w:rsidRDefault="001D3B59">
                          <w:pPr>
                            <w:textDirection w:val="btLr"/>
                          </w:pPr>
                          <w:r>
                            <w:rPr>
                              <w:b/>
                              <w:color w:val="000000"/>
                              <w:sz w:val="20"/>
                            </w:rPr>
                            <w:t xml:space="preserve"> PAGE \* MERGEFORMAT </w:t>
                          </w:r>
                          <w:r>
                            <w:rPr>
                              <w:b/>
                              <w:color w:val="000000"/>
                              <w:sz w:val="22"/>
                            </w:rPr>
                            <w:t>4</w:t>
                          </w:r>
                        </w:p>
                      </w:txbxContent>
                    </wps:txbx>
                    <wps:bodyPr spcFirstLastPara="1" wrap="square" lIns="0" tIns="0" rIns="0" bIns="0" anchor="t" anchorCtr="0">
                      <a:noAutofit/>
                    </wps:bodyPr>
                  </wps:wsp>
                </a:graphicData>
              </a:graphic>
            </wp:anchor>
          </w:drawing>
        </mc:Choice>
        <mc:Fallback>
          <w:pict>
            <v:rect w14:anchorId="7689571F" id="Прямокутник 560369588" o:spid="_x0000_s1027" style="position:absolute;left:0;text-align:left;margin-left:276.9pt;margin-top:768.25pt;width:5.8pt;height:8.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" filled="f" stroked="f">
              <v:textbox inset="0,0,0,0">
                <w:txbxContent>
                  <w:p w14:paraId="22D89821" w14:textId="77777777" w:rsidR="00E719E6" w:rsidRDefault="001D3B59">
                    <w:pPr>
                      <w:textDirection w:val="btLr"/>
                    </w:pPr>
                    <w:r>
                      <w:rPr>
                        <w:b/>
                        <w:color w:val="000000"/>
                        <w:sz w:val="20"/>
                      </w:rPr>
                      <w:t xml:space="preserve"> PAGE \* MERGEFORMAT </w:t>
                    </w:r>
                    <w:r>
                      <w:rPr>
                        <w:b/>
                        <w:color w:val="000000"/>
                        <w:sz w:val="22"/>
                      </w:rPr>
                      <w:t>4</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A878" w14:textId="77777777" w:rsidR="00E719E6" w:rsidRDefault="001D3B59">
    <w:pPr>
      <w:pBdr>
        <w:top w:val="nil"/>
        <w:left w:val="nil"/>
        <w:bottom w:val="nil"/>
        <w:right w:val="nil"/>
        <w:between w:val="nil"/>
      </w:pBdr>
      <w:tabs>
        <w:tab w:val="center" w:pos="4677"/>
        <w:tab w:val="right" w:pos="9355"/>
      </w:tabs>
      <w:jc w:val="center"/>
      <w:rPr>
        <w:rFonts w:ascii="Arimo" w:eastAsia="Arimo" w:hAnsi="Arimo" w:cs="Arimo"/>
        <w:color w:val="000000"/>
        <w:sz w:val="24"/>
        <w:szCs w:val="24"/>
      </w:rPr>
    </w:pPr>
    <w:r>
      <w:rPr>
        <w:rFonts w:ascii="Arimo" w:eastAsia="Arimo" w:hAnsi="Arimo" w:cs="Arimo"/>
        <w:color w:val="000000"/>
        <w:sz w:val="24"/>
        <w:szCs w:val="24"/>
      </w:rPr>
      <w:fldChar w:fldCharType="begin"/>
    </w:r>
    <w:r>
      <w:rPr>
        <w:rFonts w:ascii="Arimo" w:eastAsia="Arimo" w:hAnsi="Arimo" w:cs="Arimo"/>
        <w:color w:val="000000"/>
        <w:sz w:val="24"/>
        <w:szCs w:val="24"/>
      </w:rPr>
      <w:instrText>PAGE</w:instrText>
    </w:r>
    <w:r>
      <w:rPr>
        <w:rFonts w:ascii="Arimo" w:eastAsia="Arimo" w:hAnsi="Arimo" w:cs="Arimo"/>
        <w:color w:val="000000"/>
        <w:sz w:val="24"/>
        <w:szCs w:val="24"/>
      </w:rPr>
      <w:fldChar w:fldCharType="separate"/>
    </w:r>
    <w:r w:rsidR="00264734">
      <w:rPr>
        <w:rFonts w:ascii="Arimo" w:eastAsia="Arimo" w:hAnsi="Arimo" w:cs="Arimo"/>
        <w:noProof/>
        <w:color w:val="000000"/>
        <w:sz w:val="24"/>
        <w:szCs w:val="24"/>
      </w:rPr>
      <w:t>1</w:t>
    </w:r>
    <w:r>
      <w:rPr>
        <w:rFonts w:ascii="Arimo" w:eastAsia="Arimo" w:hAnsi="Arimo" w:cs="Arimo"/>
        <w:color w:val="000000"/>
        <w:sz w:val="24"/>
        <w:szCs w:val="24"/>
      </w:rPr>
      <w:fldChar w:fldCharType="end"/>
    </w:r>
  </w:p>
  <w:p w14:paraId="171FBE44" w14:textId="77777777" w:rsidR="00E719E6" w:rsidRDefault="00E719E6">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4983" w14:textId="77777777" w:rsidR="00E719E6" w:rsidRDefault="00E719E6">
    <w:pPr>
      <w:pBdr>
        <w:top w:val="nil"/>
        <w:left w:val="nil"/>
        <w:bottom w:val="nil"/>
        <w:right w:val="nil"/>
        <w:between w:val="nil"/>
      </w:pBdr>
      <w:tabs>
        <w:tab w:val="center" w:pos="4677"/>
        <w:tab w:val="right" w:pos="9355"/>
      </w:tabs>
      <w:ind w:firstLine="0"/>
      <w:rPr>
        <w:rFonts w:ascii="Arimo" w:eastAsia="Arimo" w:hAnsi="Arimo" w:cs="Arimo"/>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C5D1" w14:textId="77777777" w:rsidR="00E719E6" w:rsidRDefault="001D3B59">
    <w:pPr>
      <w:rPr>
        <w:sz w:val="2"/>
        <w:szCs w:val="2"/>
      </w:rPr>
    </w:pPr>
    <w:r>
      <w:rPr>
        <w:noProof/>
      </w:rPr>
      <mc:AlternateContent>
        <mc:Choice Requires="wps">
          <w:drawing>
            <wp:anchor distT="0" distB="0" distL="0" distR="0" simplePos="0" relativeHeight="251659264" behindDoc="1" locked="0" layoutInCell="1" hidden="0" allowOverlap="1" wp14:anchorId="6BB1CE08" wp14:editId="1F39FA33">
              <wp:simplePos x="0" y="0"/>
              <wp:positionH relativeFrom="column">
                <wp:posOffset>3489008</wp:posOffset>
              </wp:positionH>
              <wp:positionV relativeFrom="paragraph">
                <wp:posOffset>9863138</wp:posOffset>
              </wp:positionV>
              <wp:extent cx="137795" cy="109855"/>
              <wp:effectExtent l="0" t="0" r="0" b="0"/>
              <wp:wrapNone/>
              <wp:docPr id="560369586" name="Прямокутник 560369586"/>
              <wp:cNvGraphicFramePr/>
              <a:graphic xmlns:a="http://schemas.openxmlformats.org/drawingml/2006/main">
                <a:graphicData uri="http://schemas.microsoft.com/office/word/2010/wordprocessingShape">
                  <wps:wsp>
                    <wps:cNvSpPr/>
                    <wps:spPr>
                      <a:xfrm>
                        <a:off x="5281865" y="3729835"/>
                        <a:ext cx="128270" cy="100330"/>
                      </a:xfrm>
                      <a:prstGeom prst="rect">
                        <a:avLst/>
                      </a:prstGeom>
                      <a:noFill/>
                      <a:ln>
                        <a:noFill/>
                      </a:ln>
                    </wps:spPr>
                    <wps:txbx>
                      <w:txbxContent>
                        <w:p w14:paraId="3E4F4D3E" w14:textId="77777777" w:rsidR="00E719E6" w:rsidRDefault="001D3B59">
                          <w:pPr>
                            <w:textDirection w:val="btLr"/>
                          </w:pPr>
                          <w:r>
                            <w:rPr>
                              <w:b/>
                              <w:color w:val="000000"/>
                              <w:sz w:val="20"/>
                            </w:rPr>
                            <w:t xml:space="preserve"> PAGE \* MERGEFORMAT </w:t>
                          </w:r>
                          <w:r>
                            <w:rPr>
                              <w:b/>
                              <w:color w:val="000000"/>
                              <w:sz w:val="22"/>
                            </w:rPr>
                            <w:t>6</w:t>
                          </w:r>
                        </w:p>
                      </w:txbxContent>
                    </wps:txbx>
                    <wps:bodyPr spcFirstLastPara="1" wrap="square" lIns="0" tIns="0" rIns="0" bIns="0" anchor="t" anchorCtr="0">
                      <a:noAutofit/>
                    </wps:bodyPr>
                  </wps:wsp>
                </a:graphicData>
              </a:graphic>
            </wp:anchor>
          </w:drawing>
        </mc:Choice>
        <mc:Fallback>
          <w:pict>
            <v:rect w14:anchorId="6BB1CE08" id="Прямокутник 560369586" o:spid="_x0000_s1028" style="position:absolute;left:0;text-align:left;margin-left:274.75pt;margin-top:776.65pt;width:10.85pt;height:8.6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" filled="f" stroked="f">
              <v:textbox inset="0,0,0,0">
                <w:txbxContent>
                  <w:p w14:paraId="3E4F4D3E" w14:textId="77777777" w:rsidR="00E719E6" w:rsidRDefault="001D3B59">
                    <w:pPr>
                      <w:textDirection w:val="btLr"/>
                    </w:pPr>
                    <w:r>
                      <w:rPr>
                        <w:b/>
                        <w:color w:val="000000"/>
                        <w:sz w:val="20"/>
                      </w:rPr>
                      <w:t xml:space="preserve"> PAGE \* MERGEFORMAT </w:t>
                    </w:r>
                    <w:r>
                      <w:rPr>
                        <w:b/>
                        <w:color w:val="000000"/>
                        <w:sz w:val="22"/>
                      </w:rPr>
                      <w:t>6</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97D5" w14:textId="77777777" w:rsidR="00E719E6" w:rsidRDefault="001D3B59">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264734">
      <w:rPr>
        <w:noProof/>
        <w:color w:val="000000"/>
        <w:sz w:val="24"/>
        <w:szCs w:val="24"/>
      </w:rPr>
      <w:t>5</w:t>
    </w:r>
    <w:r>
      <w:rPr>
        <w:color w:val="000000"/>
        <w:sz w:val="24"/>
        <w:szCs w:val="24"/>
      </w:rPr>
      <w:fldChar w:fldCharType="end"/>
    </w:r>
  </w:p>
  <w:p w14:paraId="19E99881" w14:textId="77777777" w:rsidR="00E719E6" w:rsidRDefault="00E719E6">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161A" w14:textId="77777777" w:rsidR="00E719E6" w:rsidRDefault="00E719E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FD7B" w14:textId="77777777" w:rsidR="00E719E6" w:rsidRDefault="00E719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9C6D" w14:textId="77777777" w:rsidR="001D3B59" w:rsidRDefault="001D3B59">
      <w:r>
        <w:separator/>
      </w:r>
    </w:p>
  </w:footnote>
  <w:footnote w:type="continuationSeparator" w:id="0">
    <w:p w14:paraId="1B290910" w14:textId="77777777" w:rsidR="001D3B59" w:rsidRDefault="001D3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53B"/>
    <w:multiLevelType w:val="multilevel"/>
    <w:tmpl w:val="49C21874"/>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2296" w:hanging="360"/>
      </w:pPr>
      <w:rPr>
        <w:rFonts w:ascii="Courier New" w:eastAsia="Courier New" w:hAnsi="Courier New" w:cs="Courier New"/>
      </w:rPr>
    </w:lvl>
    <w:lvl w:ilvl="2">
      <w:start w:val="1"/>
      <w:numFmt w:val="bullet"/>
      <w:lvlText w:val="▪"/>
      <w:lvlJc w:val="left"/>
      <w:pPr>
        <w:ind w:left="3016" w:hanging="360"/>
      </w:pPr>
      <w:rPr>
        <w:rFonts w:ascii="Noto Sans Symbols" w:eastAsia="Noto Sans Symbols" w:hAnsi="Noto Sans Symbols" w:cs="Noto Sans Symbols"/>
      </w:rPr>
    </w:lvl>
    <w:lvl w:ilvl="3">
      <w:start w:val="1"/>
      <w:numFmt w:val="bullet"/>
      <w:lvlText w:val="●"/>
      <w:lvlJc w:val="left"/>
      <w:pPr>
        <w:ind w:left="3736" w:hanging="360"/>
      </w:pPr>
      <w:rPr>
        <w:rFonts w:ascii="Noto Sans Symbols" w:eastAsia="Noto Sans Symbols" w:hAnsi="Noto Sans Symbols" w:cs="Noto Sans Symbols"/>
      </w:rPr>
    </w:lvl>
    <w:lvl w:ilvl="4">
      <w:start w:val="1"/>
      <w:numFmt w:val="bullet"/>
      <w:lvlText w:val="o"/>
      <w:lvlJc w:val="left"/>
      <w:pPr>
        <w:ind w:left="4456" w:hanging="360"/>
      </w:pPr>
      <w:rPr>
        <w:rFonts w:ascii="Courier New" w:eastAsia="Courier New" w:hAnsi="Courier New" w:cs="Courier New"/>
      </w:rPr>
    </w:lvl>
    <w:lvl w:ilvl="5">
      <w:start w:val="1"/>
      <w:numFmt w:val="bullet"/>
      <w:lvlText w:val="▪"/>
      <w:lvlJc w:val="left"/>
      <w:pPr>
        <w:ind w:left="5176" w:hanging="360"/>
      </w:pPr>
      <w:rPr>
        <w:rFonts w:ascii="Noto Sans Symbols" w:eastAsia="Noto Sans Symbols" w:hAnsi="Noto Sans Symbols" w:cs="Noto Sans Symbols"/>
      </w:rPr>
    </w:lvl>
    <w:lvl w:ilvl="6">
      <w:start w:val="1"/>
      <w:numFmt w:val="bullet"/>
      <w:lvlText w:val="●"/>
      <w:lvlJc w:val="left"/>
      <w:pPr>
        <w:ind w:left="5896" w:hanging="360"/>
      </w:pPr>
      <w:rPr>
        <w:rFonts w:ascii="Noto Sans Symbols" w:eastAsia="Noto Sans Symbols" w:hAnsi="Noto Sans Symbols" w:cs="Noto Sans Symbols"/>
      </w:rPr>
    </w:lvl>
    <w:lvl w:ilvl="7">
      <w:start w:val="1"/>
      <w:numFmt w:val="bullet"/>
      <w:lvlText w:val="o"/>
      <w:lvlJc w:val="left"/>
      <w:pPr>
        <w:ind w:left="6616" w:hanging="360"/>
      </w:pPr>
      <w:rPr>
        <w:rFonts w:ascii="Courier New" w:eastAsia="Courier New" w:hAnsi="Courier New" w:cs="Courier New"/>
      </w:rPr>
    </w:lvl>
    <w:lvl w:ilvl="8">
      <w:start w:val="1"/>
      <w:numFmt w:val="bullet"/>
      <w:lvlText w:val="▪"/>
      <w:lvlJc w:val="left"/>
      <w:pPr>
        <w:ind w:left="7336" w:hanging="360"/>
      </w:pPr>
      <w:rPr>
        <w:rFonts w:ascii="Noto Sans Symbols" w:eastAsia="Noto Sans Symbols" w:hAnsi="Noto Sans Symbols" w:cs="Noto Sans Symbols"/>
      </w:rPr>
    </w:lvl>
  </w:abstractNum>
  <w:abstractNum w:abstractNumId="1" w15:restartNumberingAfterBreak="0">
    <w:nsid w:val="149D04D4"/>
    <w:multiLevelType w:val="multilevel"/>
    <w:tmpl w:val="D0E8CC8A"/>
    <w:lvl w:ilvl="0">
      <w:start w:val="5564"/>
      <w:numFmt w:val="bullet"/>
      <w:pStyle w:val="a"/>
      <w:lvlText w:val="-"/>
      <w:lvlJc w:val="left"/>
      <w:pPr>
        <w:ind w:left="1428" w:hanging="360"/>
      </w:p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25B67AE2"/>
    <w:multiLevelType w:val="multilevel"/>
    <w:tmpl w:val="1850F5D4"/>
    <w:lvl w:ilvl="0">
      <w:start w:val="5564"/>
      <w:numFmt w:val="bullet"/>
      <w:lvlText w:val="-"/>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2C7D672F"/>
    <w:multiLevelType w:val="multilevel"/>
    <w:tmpl w:val="789C6974"/>
    <w:lvl w:ilvl="0">
      <w:start w:val="1"/>
      <w:numFmt w:val="bullet"/>
      <w:lvlText w:val="‒"/>
      <w:lvlJc w:val="left"/>
      <w:pPr>
        <w:ind w:left="1460" w:hanging="360"/>
      </w:pPr>
      <w:rPr>
        <w:rFonts w:ascii="Times New Roman" w:eastAsia="Times New Roman" w:hAnsi="Times New Roman" w:cs="Times New Roman"/>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4" w15:restartNumberingAfterBreak="0">
    <w:nsid w:val="2E0E1CD1"/>
    <w:multiLevelType w:val="multilevel"/>
    <w:tmpl w:val="4AD8CC14"/>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4A093B"/>
    <w:multiLevelType w:val="multilevel"/>
    <w:tmpl w:val="8DFEDA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1">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2">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3">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4">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5">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6">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7">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lvl w:ilvl="8">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6"/>
        <w:szCs w:val="26"/>
        <w:u w:val="none"/>
        <w:vertAlign w:val="baseline"/>
      </w:rPr>
    </w:lvl>
  </w:abstractNum>
  <w:abstractNum w:abstractNumId="6" w15:restartNumberingAfterBreak="0">
    <w:nsid w:val="35A96027"/>
    <w:multiLevelType w:val="multilevel"/>
    <w:tmpl w:val="1068C5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3A447000"/>
    <w:multiLevelType w:val="multilevel"/>
    <w:tmpl w:val="05E6A300"/>
    <w:lvl w:ilvl="0">
      <w:start w:val="1"/>
      <w:numFmt w:val="decimal"/>
      <w:lvlText w:val="%1."/>
      <w:lvlJc w:val="left"/>
      <w:pPr>
        <w:ind w:left="1069" w:hanging="360"/>
      </w:pPr>
    </w:lvl>
    <w:lvl w:ilvl="1">
      <w:start w:val="1"/>
      <w:numFmt w:val="decimal"/>
      <w:lvlText w:val="1.%2."/>
      <w:lvlJc w:val="left"/>
      <w:pPr>
        <w:ind w:left="1429" w:hanging="720"/>
      </w:pPr>
      <w:rPr>
        <w:color w:val="000000"/>
      </w:rPr>
    </w:lvl>
    <w:lvl w:ilvl="2">
      <w:start w:val="1"/>
      <w:numFmt w:val="decimal"/>
      <w:lvlText w:val="%1.%2.%3."/>
      <w:lvlJc w:val="left"/>
      <w:pPr>
        <w:ind w:left="1429" w:hanging="720"/>
      </w:pPr>
      <w:rPr>
        <w:color w:val="000000"/>
      </w:rPr>
    </w:lvl>
    <w:lvl w:ilvl="3">
      <w:start w:val="1"/>
      <w:numFmt w:val="decimal"/>
      <w:lvlText w:val="%1.%2.%3.%4."/>
      <w:lvlJc w:val="left"/>
      <w:pPr>
        <w:ind w:left="1789" w:hanging="1080"/>
      </w:pPr>
      <w:rPr>
        <w:color w:val="000000"/>
      </w:rPr>
    </w:lvl>
    <w:lvl w:ilvl="4">
      <w:start w:val="1"/>
      <w:numFmt w:val="decimal"/>
      <w:lvlText w:val="%1.%2.%3.%4.%5."/>
      <w:lvlJc w:val="left"/>
      <w:pPr>
        <w:ind w:left="1789" w:hanging="1080"/>
      </w:pPr>
      <w:rPr>
        <w:color w:val="000000"/>
      </w:rPr>
    </w:lvl>
    <w:lvl w:ilvl="5">
      <w:start w:val="1"/>
      <w:numFmt w:val="decimal"/>
      <w:lvlText w:val="%1.%2.%3.%4.%5.%6."/>
      <w:lvlJc w:val="left"/>
      <w:pPr>
        <w:ind w:left="2149" w:hanging="1440"/>
      </w:pPr>
      <w:rPr>
        <w:color w:val="000000"/>
      </w:rPr>
    </w:lvl>
    <w:lvl w:ilvl="6">
      <w:start w:val="1"/>
      <w:numFmt w:val="decimal"/>
      <w:lvlText w:val="%1.%2.%3.%4.%5.%6.%7."/>
      <w:lvlJc w:val="left"/>
      <w:pPr>
        <w:ind w:left="2509" w:hanging="1800"/>
      </w:pPr>
      <w:rPr>
        <w:color w:val="000000"/>
      </w:rPr>
    </w:lvl>
    <w:lvl w:ilvl="7">
      <w:start w:val="1"/>
      <w:numFmt w:val="decimal"/>
      <w:lvlText w:val="%1.%2.%3.%4.%5.%6.%7.%8."/>
      <w:lvlJc w:val="left"/>
      <w:pPr>
        <w:ind w:left="2509" w:hanging="1800"/>
      </w:pPr>
      <w:rPr>
        <w:color w:val="000000"/>
      </w:rPr>
    </w:lvl>
    <w:lvl w:ilvl="8">
      <w:start w:val="1"/>
      <w:numFmt w:val="decimal"/>
      <w:lvlText w:val="%1.%2.%3.%4.%5.%6.%7.%8.%9."/>
      <w:lvlJc w:val="left"/>
      <w:pPr>
        <w:ind w:left="2869" w:hanging="2160"/>
      </w:pPr>
      <w:rPr>
        <w:color w:val="000000"/>
      </w:rPr>
    </w:lvl>
  </w:abstractNum>
  <w:abstractNum w:abstractNumId="8" w15:restartNumberingAfterBreak="0">
    <w:nsid w:val="3ACE286D"/>
    <w:multiLevelType w:val="multilevel"/>
    <w:tmpl w:val="45B23464"/>
    <w:lvl w:ilvl="0">
      <w:numFmt w:val="bullet"/>
      <w:lvlText w:val="-"/>
      <w:lvlJc w:val="left"/>
      <w:pPr>
        <w:ind w:left="1428" w:hanging="360"/>
      </w:pPr>
      <w:rPr>
        <w:rFonts w:ascii="Helvetica Neue" w:eastAsia="Helvetica Neue" w:hAnsi="Helvetica Neue" w:cs="Helvetica Neue"/>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5A234C44"/>
    <w:multiLevelType w:val="multilevel"/>
    <w:tmpl w:val="FE2EC4C8"/>
    <w:lvl w:ilvl="0">
      <w:start w:val="55"/>
      <w:numFmt w:val="decimal"/>
      <w:lvlText w:val="%1."/>
      <w:lvlJc w:val="left"/>
      <w:pPr>
        <w:ind w:left="1069" w:hanging="360"/>
      </w:pPr>
    </w:lvl>
    <w:lvl w:ilvl="1">
      <w:start w:val="1"/>
      <w:numFmt w:val="decimal"/>
      <w:lvlText w:val="3.%2."/>
      <w:lvlJc w:val="left"/>
      <w:pPr>
        <w:ind w:left="1429" w:hanging="720"/>
      </w:pPr>
      <w:rPr>
        <w:color w:val="000000"/>
      </w:rPr>
    </w:lvl>
    <w:lvl w:ilvl="2">
      <w:start w:val="1"/>
      <w:numFmt w:val="decimal"/>
      <w:lvlText w:val="%1.%2.%3."/>
      <w:lvlJc w:val="left"/>
      <w:pPr>
        <w:ind w:left="1429" w:hanging="720"/>
      </w:pPr>
      <w:rPr>
        <w:color w:val="000000"/>
      </w:rPr>
    </w:lvl>
    <w:lvl w:ilvl="3">
      <w:start w:val="1"/>
      <w:numFmt w:val="decimal"/>
      <w:lvlText w:val="%1.%2.%3.%4."/>
      <w:lvlJc w:val="left"/>
      <w:pPr>
        <w:ind w:left="1789" w:hanging="1080"/>
      </w:pPr>
      <w:rPr>
        <w:color w:val="000000"/>
      </w:rPr>
    </w:lvl>
    <w:lvl w:ilvl="4">
      <w:start w:val="1"/>
      <w:numFmt w:val="decimal"/>
      <w:lvlText w:val="%1.%2.%3.%4.%5."/>
      <w:lvlJc w:val="left"/>
      <w:pPr>
        <w:ind w:left="1789" w:hanging="1080"/>
      </w:pPr>
      <w:rPr>
        <w:color w:val="000000"/>
      </w:rPr>
    </w:lvl>
    <w:lvl w:ilvl="5">
      <w:start w:val="1"/>
      <w:numFmt w:val="decimal"/>
      <w:lvlText w:val="%1.%2.%3.%4.%5.%6."/>
      <w:lvlJc w:val="left"/>
      <w:pPr>
        <w:ind w:left="2149" w:hanging="1440"/>
      </w:pPr>
      <w:rPr>
        <w:color w:val="000000"/>
      </w:rPr>
    </w:lvl>
    <w:lvl w:ilvl="6">
      <w:start w:val="1"/>
      <w:numFmt w:val="decimal"/>
      <w:lvlText w:val="%1.%2.%3.%4.%5.%6.%7."/>
      <w:lvlJc w:val="left"/>
      <w:pPr>
        <w:ind w:left="2509" w:hanging="1800"/>
      </w:pPr>
      <w:rPr>
        <w:color w:val="000000"/>
      </w:rPr>
    </w:lvl>
    <w:lvl w:ilvl="7">
      <w:start w:val="1"/>
      <w:numFmt w:val="decimal"/>
      <w:lvlText w:val="%1.%2.%3.%4.%5.%6.%7.%8."/>
      <w:lvlJc w:val="left"/>
      <w:pPr>
        <w:ind w:left="2509" w:hanging="1800"/>
      </w:pPr>
      <w:rPr>
        <w:color w:val="000000"/>
      </w:rPr>
    </w:lvl>
    <w:lvl w:ilvl="8">
      <w:start w:val="1"/>
      <w:numFmt w:val="decimal"/>
      <w:lvlText w:val="%1.%2.%3.%4.%5.%6.%7.%8.%9."/>
      <w:lvlJc w:val="left"/>
      <w:pPr>
        <w:ind w:left="2869" w:hanging="2160"/>
      </w:pPr>
      <w:rPr>
        <w:color w:val="000000"/>
      </w:rPr>
    </w:lvl>
  </w:abstractNum>
  <w:abstractNum w:abstractNumId="10" w15:restartNumberingAfterBreak="0">
    <w:nsid w:val="5C0C0516"/>
    <w:multiLevelType w:val="multilevel"/>
    <w:tmpl w:val="A9FE1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9F7107"/>
    <w:multiLevelType w:val="multilevel"/>
    <w:tmpl w:val="DF80E07A"/>
    <w:lvl w:ilvl="0">
      <w:start w:val="5564"/>
      <w:numFmt w:val="bullet"/>
      <w:lvlText w:val="-"/>
      <w:lvlJc w:val="left"/>
      <w:pPr>
        <w:ind w:left="1430" w:hanging="360"/>
      </w:p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12" w15:restartNumberingAfterBreak="0">
    <w:nsid w:val="6CFC440E"/>
    <w:multiLevelType w:val="multilevel"/>
    <w:tmpl w:val="4164E8C2"/>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72BE33D0"/>
    <w:multiLevelType w:val="multilevel"/>
    <w:tmpl w:val="C7964FCC"/>
    <w:lvl w:ilvl="0">
      <w:start w:val="5564"/>
      <w:numFmt w:val="bullet"/>
      <w:lvlText w:val="-"/>
      <w:lvlJc w:val="left"/>
      <w:pPr>
        <w:ind w:left="1430" w:hanging="360"/>
      </w:p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14" w15:restartNumberingAfterBreak="0">
    <w:nsid w:val="75301482"/>
    <w:multiLevelType w:val="multilevel"/>
    <w:tmpl w:val="F6E678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
  </w:num>
  <w:num w:numId="2">
    <w:abstractNumId w:val="8"/>
  </w:num>
  <w:num w:numId="3">
    <w:abstractNumId w:val="6"/>
  </w:num>
  <w:num w:numId="4">
    <w:abstractNumId w:val="12"/>
  </w:num>
  <w:num w:numId="5">
    <w:abstractNumId w:val="13"/>
  </w:num>
  <w:num w:numId="6">
    <w:abstractNumId w:val="11"/>
  </w:num>
  <w:num w:numId="7">
    <w:abstractNumId w:val="2"/>
  </w:num>
  <w:num w:numId="8">
    <w:abstractNumId w:val="3"/>
  </w:num>
  <w:num w:numId="9">
    <w:abstractNumId w:val="0"/>
  </w:num>
  <w:num w:numId="10">
    <w:abstractNumId w:val="5"/>
  </w:num>
  <w:num w:numId="11">
    <w:abstractNumId w:val="7"/>
  </w:num>
  <w:num w:numId="12">
    <w:abstractNumId w:val="9"/>
  </w:num>
  <w:num w:numId="13">
    <w:abstractNumId w:val="14"/>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9E6"/>
    <w:rsid w:val="001D3B59"/>
    <w:rsid w:val="00264734"/>
    <w:rsid w:val="00E719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821A"/>
  <w15:docId w15:val="{83BDB922-32B1-49EE-9C7C-97703655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 w:eastAsia="uk-UA" w:bidi="ar-SA"/>
      </w:rPr>
    </w:rPrDefault>
    <w:pPrDefault>
      <w:pPr>
        <w:widowControl w:val="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pPr>
      <w:keepNext/>
      <w:ind w:firstLine="0"/>
      <w:jc w:val="center"/>
      <w:outlineLvl w:val="0"/>
    </w:pPr>
    <w:rPr>
      <w:b/>
      <w:bCs/>
      <w:color w:val="000000"/>
    </w:rPr>
  </w:style>
  <w:style w:type="paragraph" w:styleId="2">
    <w:name w:val="heading 2"/>
    <w:basedOn w:val="a0"/>
    <w:next w:val="a0"/>
    <w:link w:val="20"/>
    <w:uiPriority w:val="9"/>
    <w:unhideWhenUsed/>
    <w:qFormat/>
    <w:pPr>
      <w:keepNext/>
      <w:ind w:left="1069" w:hanging="360"/>
      <w:jc w:val="center"/>
      <w:outlineLvl w:val="1"/>
    </w:pPr>
    <w:rPr>
      <w:b/>
      <w:bCs/>
      <w:color w:val="000000"/>
    </w:rPr>
  </w:style>
  <w:style w:type="paragraph" w:styleId="3">
    <w:name w:val="heading 3"/>
    <w:basedOn w:val="a0"/>
    <w:next w:val="a0"/>
    <w:link w:val="30"/>
    <w:uiPriority w:val="9"/>
    <w:semiHidden/>
    <w:unhideWhenUsed/>
    <w:qFormat/>
    <w:pPr>
      <w:keepNext/>
      <w:spacing w:before="240" w:after="60"/>
      <w:outlineLvl w:val="2"/>
    </w:pPr>
    <w:rPr>
      <w:rFonts w:ascii="Calibri" w:eastAsia="Calibri" w:hAnsi="Calibri" w:cs="Calibri"/>
      <w:b/>
      <w:bCs/>
      <w:sz w:val="26"/>
      <w:szCs w:val="26"/>
    </w:rPr>
  </w:style>
  <w:style w:type="paragraph" w:styleId="4">
    <w:name w:val="heading 4"/>
    <w:basedOn w:val="a0"/>
    <w:next w:val="a0"/>
    <w:uiPriority w:val="9"/>
    <w:semiHidden/>
    <w:unhideWhenUsed/>
    <w:qFormat/>
    <w:pPr>
      <w:keepNext/>
      <w:keepLines/>
      <w:spacing w:before="240" w:after="40"/>
      <w:outlineLvl w:val="3"/>
    </w:pPr>
    <w:rPr>
      <w:b/>
      <w:bCs/>
      <w:sz w:val="24"/>
      <w:szCs w:val="24"/>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uiPriority w:val="99"/>
    <w:rsid w:val="00C67605"/>
    <w:rPr>
      <w:color w:val="0066CC"/>
      <w:u w:val="single"/>
    </w:rPr>
  </w:style>
  <w:style w:type="character" w:customStyle="1" w:styleId="2Exact">
    <w:name w:val="Основной текст (2) Exact"/>
    <w:rsid w:val="00C67605"/>
    <w:rPr>
      <w:rFonts w:ascii="Times New Roman" w:eastAsia="Times New Roman" w:hAnsi="Times New Roman" w:cs="Times New Roman"/>
      <w:b w:val="0"/>
      <w:bCs w:val="0"/>
      <w:i w:val="0"/>
      <w:iCs w:val="0"/>
      <w:smallCaps w:val="0"/>
      <w:strike w:val="0"/>
      <w:sz w:val="28"/>
      <w:szCs w:val="28"/>
      <w:u w:val="none"/>
    </w:rPr>
  </w:style>
  <w:style w:type="character" w:customStyle="1" w:styleId="11">
    <w:name w:val="Заголовок №1_"/>
    <w:link w:val="12"/>
    <w:rsid w:val="00C67605"/>
    <w:rPr>
      <w:rFonts w:ascii="Times New Roman" w:eastAsia="Times New Roman" w:hAnsi="Times New Roman" w:cs="Times New Roman"/>
      <w:b w:val="0"/>
      <w:bCs w:val="0"/>
      <w:i w:val="0"/>
      <w:iCs w:val="0"/>
      <w:smallCaps w:val="0"/>
      <w:strike w:val="0"/>
      <w:sz w:val="78"/>
      <w:szCs w:val="78"/>
      <w:u w:val="none"/>
    </w:rPr>
  </w:style>
  <w:style w:type="character" w:customStyle="1" w:styleId="a6">
    <w:name w:val="Колонтитул_"/>
    <w:link w:val="13"/>
    <w:rsid w:val="00C67605"/>
    <w:rPr>
      <w:rFonts w:ascii="Times New Roman" w:eastAsia="Times New Roman" w:hAnsi="Times New Roman" w:cs="Times New Roman"/>
      <w:b/>
      <w:bCs/>
      <w:i w:val="0"/>
      <w:iCs w:val="0"/>
      <w:smallCaps w:val="0"/>
      <w:strike w:val="0"/>
      <w:u w:val="none"/>
    </w:rPr>
  </w:style>
  <w:style w:type="character" w:customStyle="1" w:styleId="a7">
    <w:name w:val="Колонтитул"/>
    <w:rsid w:val="00C6760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1">
    <w:name w:val="Основной текст (3)_"/>
    <w:link w:val="32"/>
    <w:rsid w:val="00C67605"/>
    <w:rPr>
      <w:rFonts w:ascii="Times New Roman" w:eastAsia="Times New Roman" w:hAnsi="Times New Roman" w:cs="Times New Roman"/>
      <w:b/>
      <w:bCs/>
      <w:i w:val="0"/>
      <w:iCs w:val="0"/>
      <w:smallCaps w:val="0"/>
      <w:strike w:val="0"/>
      <w:u w:val="none"/>
    </w:rPr>
  </w:style>
  <w:style w:type="character" w:customStyle="1" w:styleId="40">
    <w:name w:val="Основной текст (4)_"/>
    <w:link w:val="41"/>
    <w:rsid w:val="00C67605"/>
    <w:rPr>
      <w:rFonts w:ascii="Times New Roman" w:eastAsia="Times New Roman" w:hAnsi="Times New Roman" w:cs="Times New Roman"/>
      <w:b/>
      <w:bCs/>
      <w:i w:val="0"/>
      <w:iCs w:val="0"/>
      <w:smallCaps w:val="0"/>
      <w:strike w:val="0"/>
      <w:sz w:val="32"/>
      <w:szCs w:val="32"/>
      <w:u w:val="none"/>
    </w:rPr>
  </w:style>
  <w:style w:type="character" w:customStyle="1" w:styleId="420pt">
    <w:name w:val="Основной текст (4) + 20 pt"/>
    <w:rsid w:val="00C67605"/>
    <w:rPr>
      <w:rFonts w:ascii="Times New Roman" w:eastAsia="Times New Roman" w:hAnsi="Times New Roman" w:cs="Times New Roman"/>
      <w:b/>
      <w:bCs/>
      <w:i w:val="0"/>
      <w:iCs w:val="0"/>
      <w:smallCaps w:val="0"/>
      <w:strike w:val="0"/>
      <w:color w:val="000000"/>
      <w:spacing w:val="0"/>
      <w:w w:val="100"/>
      <w:position w:val="0"/>
      <w:sz w:val="40"/>
      <w:szCs w:val="40"/>
      <w:u w:val="none"/>
      <w:lang w:val="uk-UA" w:eastAsia="uk-UA" w:bidi="uk-UA"/>
    </w:rPr>
  </w:style>
  <w:style w:type="character" w:customStyle="1" w:styleId="21">
    <w:name w:val="Заголовок №2_"/>
    <w:link w:val="22"/>
    <w:rsid w:val="00C67605"/>
    <w:rPr>
      <w:rFonts w:ascii="Times New Roman" w:eastAsia="Times New Roman" w:hAnsi="Times New Roman" w:cs="Times New Roman"/>
      <w:b/>
      <w:bCs/>
      <w:i w:val="0"/>
      <w:iCs w:val="0"/>
      <w:smallCaps w:val="0"/>
      <w:strike w:val="0"/>
      <w:sz w:val="36"/>
      <w:szCs w:val="36"/>
      <w:u w:val="none"/>
    </w:rPr>
  </w:style>
  <w:style w:type="character" w:customStyle="1" w:styleId="23">
    <w:name w:val="Основной текст (2)_"/>
    <w:link w:val="210"/>
    <w:uiPriority w:val="99"/>
    <w:rsid w:val="00C67605"/>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w:rsid w:val="00C6760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50">
    <w:name w:val="Основной текст (5)_"/>
    <w:link w:val="51"/>
    <w:rsid w:val="00C67605"/>
    <w:rPr>
      <w:rFonts w:ascii="Times New Roman" w:eastAsia="Times New Roman" w:hAnsi="Times New Roman" w:cs="Times New Roman"/>
      <w:b w:val="0"/>
      <w:bCs w:val="0"/>
      <w:i w:val="0"/>
      <w:iCs w:val="0"/>
      <w:smallCaps w:val="0"/>
      <w:strike w:val="0"/>
      <w:sz w:val="22"/>
      <w:szCs w:val="22"/>
      <w:u w:val="none"/>
    </w:rPr>
  </w:style>
  <w:style w:type="character" w:customStyle="1" w:styleId="11pt">
    <w:name w:val="Колонтитул + 11 pt;Не полужирный"/>
    <w:rsid w:val="00C67605"/>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5Exact">
    <w:name w:val="Основной текст (5) Exact"/>
    <w:rsid w:val="00C6760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230">
    <w:name w:val="Основной текст (2)3"/>
    <w:rsid w:val="00C6760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2pt">
    <w:name w:val="Основной текст (2) + 12 pt;Полужирный"/>
    <w:rsid w:val="00C6760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11pt">
    <w:name w:val="Основной текст (2) + 11 pt"/>
    <w:rsid w:val="00C6760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Оглавление (2)_"/>
    <w:link w:val="211"/>
    <w:rsid w:val="00C67605"/>
    <w:rPr>
      <w:rFonts w:ascii="Times New Roman" w:eastAsia="Times New Roman" w:hAnsi="Times New Roman" w:cs="Times New Roman"/>
      <w:b/>
      <w:bCs/>
      <w:i w:val="0"/>
      <w:iCs w:val="0"/>
      <w:smallCaps w:val="0"/>
      <w:strike w:val="0"/>
      <w:u w:val="none"/>
    </w:rPr>
  </w:style>
  <w:style w:type="character" w:customStyle="1" w:styleId="33">
    <w:name w:val="Зміст 3 Знак"/>
    <w:link w:val="34"/>
    <w:uiPriority w:val="39"/>
    <w:rsid w:val="0028756A"/>
    <w:rPr>
      <w:rFonts w:ascii="Times New Roman" w:eastAsia="Times New Roman" w:hAnsi="Times New Roman" w:cs="Times New Roman"/>
      <w:bCs/>
      <w:i/>
      <w:iCs/>
      <w:noProof/>
      <w:sz w:val="28"/>
      <w:szCs w:val="28"/>
      <w:shd w:val="clear" w:color="auto" w:fill="FFFFFF"/>
      <w:lang w:val="uk-UA" w:eastAsia="uk-UA" w:bidi="en-US"/>
    </w:rPr>
  </w:style>
  <w:style w:type="character" w:customStyle="1" w:styleId="a8">
    <w:name w:val="Оглавление + Не курсив"/>
    <w:rsid w:val="00C67605"/>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26">
    <w:name w:val="Оглавление (2)"/>
    <w:rsid w:val="00C67605"/>
    <w:rPr>
      <w:rFonts w:ascii="Times New Roman" w:eastAsia="Times New Roman" w:hAnsi="Times New Roman" w:cs="Times New Roman"/>
      <w:b/>
      <w:bCs/>
      <w:i w:val="0"/>
      <w:iCs w:val="0"/>
      <w:smallCaps w:val="0"/>
      <w:strike w:val="0"/>
      <w:color w:val="000000"/>
      <w:spacing w:val="0"/>
      <w:w w:val="100"/>
      <w:position w:val="0"/>
      <w:sz w:val="24"/>
      <w:szCs w:val="24"/>
      <w:u w:val="single"/>
      <w:lang w:val="uk-UA" w:eastAsia="uk-UA" w:bidi="uk-UA"/>
    </w:rPr>
  </w:style>
  <w:style w:type="character" w:customStyle="1" w:styleId="60">
    <w:name w:val="Основной текст (6)_"/>
    <w:link w:val="61"/>
    <w:rsid w:val="00C67605"/>
    <w:rPr>
      <w:rFonts w:ascii="Times New Roman" w:eastAsia="Times New Roman" w:hAnsi="Times New Roman" w:cs="Times New Roman"/>
      <w:b/>
      <w:bCs/>
      <w:i w:val="0"/>
      <w:iCs w:val="0"/>
      <w:smallCaps w:val="0"/>
      <w:strike w:val="0"/>
      <w:sz w:val="28"/>
      <w:szCs w:val="28"/>
      <w:u w:val="none"/>
    </w:rPr>
  </w:style>
  <w:style w:type="character" w:customStyle="1" w:styleId="35">
    <w:name w:val="Заголовок №3_"/>
    <w:link w:val="36"/>
    <w:rsid w:val="00C67605"/>
    <w:rPr>
      <w:rFonts w:ascii="Times New Roman" w:eastAsia="Times New Roman" w:hAnsi="Times New Roman" w:cs="Times New Roman"/>
      <w:b/>
      <w:bCs/>
      <w:i/>
      <w:iCs/>
      <w:smallCaps w:val="0"/>
      <w:strike w:val="0"/>
      <w:sz w:val="28"/>
      <w:szCs w:val="28"/>
      <w:u w:val="none"/>
    </w:rPr>
  </w:style>
  <w:style w:type="character" w:customStyle="1" w:styleId="327pt">
    <w:name w:val="Заголовок №3 + 27 pt;Не курсив"/>
    <w:rsid w:val="00C67605"/>
    <w:rPr>
      <w:rFonts w:ascii="Times New Roman" w:eastAsia="Times New Roman" w:hAnsi="Times New Roman" w:cs="Times New Roman"/>
      <w:b/>
      <w:bCs/>
      <w:i/>
      <w:iCs/>
      <w:smallCaps w:val="0"/>
      <w:strike w:val="0"/>
      <w:color w:val="000000"/>
      <w:spacing w:val="0"/>
      <w:w w:val="100"/>
      <w:position w:val="0"/>
      <w:sz w:val="54"/>
      <w:szCs w:val="54"/>
      <w:u w:val="none"/>
      <w:lang w:val="uk-UA" w:eastAsia="uk-UA" w:bidi="uk-UA"/>
    </w:rPr>
  </w:style>
  <w:style w:type="character" w:customStyle="1" w:styleId="27">
    <w:name w:val="Основной текст (2) + Курсив"/>
    <w:uiPriority w:val="99"/>
    <w:rsid w:val="00C6760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7">
    <w:name w:val="Основной текст (7)_"/>
    <w:link w:val="70"/>
    <w:rsid w:val="00C67605"/>
    <w:rPr>
      <w:rFonts w:ascii="Times New Roman" w:eastAsia="Times New Roman" w:hAnsi="Times New Roman" w:cs="Times New Roman"/>
      <w:b/>
      <w:bCs/>
      <w:i/>
      <w:iCs/>
      <w:smallCaps w:val="0"/>
      <w:strike w:val="0"/>
      <w:sz w:val="28"/>
      <w:szCs w:val="28"/>
      <w:u w:val="none"/>
    </w:rPr>
  </w:style>
  <w:style w:type="character" w:customStyle="1" w:styleId="727pt">
    <w:name w:val="Основной текст (7) + 27 pt;Не курсив"/>
    <w:rsid w:val="00C67605"/>
    <w:rPr>
      <w:rFonts w:ascii="Times New Roman" w:eastAsia="Times New Roman" w:hAnsi="Times New Roman" w:cs="Times New Roman"/>
      <w:b/>
      <w:bCs/>
      <w:i/>
      <w:iCs/>
      <w:smallCaps w:val="0"/>
      <w:strike w:val="0"/>
      <w:color w:val="000000"/>
      <w:spacing w:val="0"/>
      <w:w w:val="100"/>
      <w:position w:val="0"/>
      <w:sz w:val="54"/>
      <w:szCs w:val="54"/>
      <w:u w:val="none"/>
      <w:lang w:val="uk-UA" w:eastAsia="uk-UA" w:bidi="uk-UA"/>
    </w:rPr>
  </w:style>
  <w:style w:type="character" w:customStyle="1" w:styleId="8">
    <w:name w:val="Основной текст (8)_"/>
    <w:link w:val="81"/>
    <w:rsid w:val="00C67605"/>
    <w:rPr>
      <w:rFonts w:ascii="Times New Roman" w:eastAsia="Times New Roman" w:hAnsi="Times New Roman" w:cs="Times New Roman"/>
      <w:b w:val="0"/>
      <w:bCs w:val="0"/>
      <w:i/>
      <w:iCs/>
      <w:smallCaps w:val="0"/>
      <w:strike w:val="0"/>
      <w:sz w:val="28"/>
      <w:szCs w:val="28"/>
      <w:u w:val="none"/>
    </w:rPr>
  </w:style>
  <w:style w:type="character" w:customStyle="1" w:styleId="28">
    <w:name w:val="Подпись к таблице (2)_"/>
    <w:link w:val="212"/>
    <w:rsid w:val="00C67605"/>
    <w:rPr>
      <w:rFonts w:ascii="Times New Roman" w:eastAsia="Times New Roman" w:hAnsi="Times New Roman" w:cs="Times New Roman"/>
      <w:b w:val="0"/>
      <w:bCs w:val="0"/>
      <w:i/>
      <w:iCs/>
      <w:smallCaps w:val="0"/>
      <w:strike w:val="0"/>
      <w:sz w:val="28"/>
      <w:szCs w:val="28"/>
      <w:u w:val="none"/>
    </w:rPr>
  </w:style>
  <w:style w:type="character" w:customStyle="1" w:styleId="a9">
    <w:name w:val="Подпись к таблице_"/>
    <w:link w:val="14"/>
    <w:rsid w:val="00C67605"/>
    <w:rPr>
      <w:rFonts w:ascii="Times New Roman" w:eastAsia="Times New Roman" w:hAnsi="Times New Roman" w:cs="Times New Roman"/>
      <w:b/>
      <w:bCs/>
      <w:i w:val="0"/>
      <w:iCs w:val="0"/>
      <w:smallCaps w:val="0"/>
      <w:strike w:val="0"/>
      <w:sz w:val="28"/>
      <w:szCs w:val="28"/>
      <w:u w:val="none"/>
    </w:rPr>
  </w:style>
  <w:style w:type="character" w:customStyle="1" w:styleId="aa">
    <w:name w:val="Подпись к таблице"/>
    <w:rsid w:val="00C67605"/>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80">
    <w:name w:val="Основной текст (8)"/>
    <w:rsid w:val="00C67605"/>
    <w:rPr>
      <w:rFonts w:ascii="Times New Roman" w:eastAsia="Times New Roman" w:hAnsi="Times New Roman" w:cs="Times New Roman"/>
      <w:b w:val="0"/>
      <w:bCs w:val="0"/>
      <w:i/>
      <w:iCs/>
      <w:smallCaps w:val="0"/>
      <w:strike w:val="0"/>
      <w:color w:val="000000"/>
      <w:spacing w:val="0"/>
      <w:w w:val="100"/>
      <w:position w:val="0"/>
      <w:sz w:val="28"/>
      <w:szCs w:val="28"/>
      <w:u w:val="single"/>
      <w:lang w:val="uk-UA" w:eastAsia="uk-UA" w:bidi="uk-UA"/>
    </w:rPr>
  </w:style>
  <w:style w:type="character" w:customStyle="1" w:styleId="37">
    <w:name w:val="Подпись к таблице (3)_"/>
    <w:link w:val="38"/>
    <w:rsid w:val="00C67605"/>
    <w:rPr>
      <w:rFonts w:ascii="Times New Roman" w:eastAsia="Times New Roman" w:hAnsi="Times New Roman" w:cs="Times New Roman"/>
      <w:b w:val="0"/>
      <w:bCs w:val="0"/>
      <w:i w:val="0"/>
      <w:iCs w:val="0"/>
      <w:smallCaps w:val="0"/>
      <w:strike w:val="0"/>
      <w:sz w:val="28"/>
      <w:szCs w:val="28"/>
      <w:u w:val="none"/>
    </w:rPr>
  </w:style>
  <w:style w:type="character" w:customStyle="1" w:styleId="29">
    <w:name w:val="Подпись к таблице (2) + Не курсив"/>
    <w:rsid w:val="00C6760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2a">
    <w:name w:val="Подпись к таблице (2)"/>
    <w:rsid w:val="00C67605"/>
    <w:rPr>
      <w:rFonts w:ascii="Times New Roman" w:eastAsia="Times New Roman" w:hAnsi="Times New Roman" w:cs="Times New Roman"/>
      <w:b w:val="0"/>
      <w:bCs w:val="0"/>
      <w:i/>
      <w:iCs/>
      <w:smallCaps w:val="0"/>
      <w:strike w:val="0"/>
      <w:color w:val="000000"/>
      <w:spacing w:val="0"/>
      <w:w w:val="100"/>
      <w:position w:val="0"/>
      <w:sz w:val="28"/>
      <w:szCs w:val="28"/>
      <w:u w:val="single"/>
      <w:lang w:val="uk-UA" w:eastAsia="uk-UA" w:bidi="uk-UA"/>
    </w:rPr>
  </w:style>
  <w:style w:type="character" w:customStyle="1" w:styleId="2b">
    <w:name w:val="Основной текст (2) + Полужирный"/>
    <w:rsid w:val="00C676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20">
    <w:name w:val="Основной текст (2)2"/>
    <w:rsid w:val="00C6760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2">
    <w:name w:val="Основной текст (6)"/>
    <w:rsid w:val="00C67605"/>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9">
    <w:name w:val="Основной текст (9)_"/>
    <w:link w:val="90"/>
    <w:rsid w:val="00C67605"/>
    <w:rPr>
      <w:rFonts w:ascii="Times New Roman" w:eastAsia="Times New Roman" w:hAnsi="Times New Roman" w:cs="Times New Roman"/>
      <w:b w:val="0"/>
      <w:bCs w:val="0"/>
      <w:i/>
      <w:iCs/>
      <w:smallCaps w:val="0"/>
      <w:strike w:val="0"/>
      <w:spacing w:val="20"/>
      <w:u w:val="none"/>
    </w:rPr>
  </w:style>
  <w:style w:type="character" w:customStyle="1" w:styleId="100">
    <w:name w:val="Основной текст (10)_"/>
    <w:link w:val="101"/>
    <w:rsid w:val="00C67605"/>
    <w:rPr>
      <w:rFonts w:ascii="Times New Roman" w:eastAsia="Times New Roman" w:hAnsi="Times New Roman" w:cs="Times New Roman"/>
      <w:b w:val="0"/>
      <w:bCs w:val="0"/>
      <w:i/>
      <w:iCs/>
      <w:smallCaps w:val="0"/>
      <w:strike w:val="0"/>
      <w:spacing w:val="20"/>
      <w:u w:val="none"/>
    </w:rPr>
  </w:style>
  <w:style w:type="character" w:customStyle="1" w:styleId="1065pt0pt">
    <w:name w:val="Основной текст (10) + 6;5 pt;Интервал 0 pt"/>
    <w:rsid w:val="00C67605"/>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1010pt0pt">
    <w:name w:val="Основной текст (10) + 10 pt;Полужирный;Не курсив;Интервал 0 pt"/>
    <w:rsid w:val="00C67605"/>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1065pt0pt0">
    <w:name w:val="Основной текст (10) + 6;5 pt;Не курсив;Интервал 0 pt"/>
    <w:rsid w:val="00C67605"/>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512pt1pt">
    <w:name w:val="Основной текст (5) + 12 pt;Курсив;Интервал 1 pt"/>
    <w:rsid w:val="00C67605"/>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513pt0pt">
    <w:name w:val="Основной текст (5) + 13 pt;Курсив;Интервал 0 pt"/>
    <w:rsid w:val="00C67605"/>
    <w:rPr>
      <w:rFonts w:ascii="Times New Roman" w:eastAsia="Times New Roman" w:hAnsi="Times New Roman" w:cs="Times New Roman"/>
      <w:b w:val="0"/>
      <w:bCs w:val="0"/>
      <w:i/>
      <w:iCs/>
      <w:smallCaps w:val="0"/>
      <w:strike w:val="0"/>
      <w:color w:val="000000"/>
      <w:spacing w:val="-10"/>
      <w:w w:val="100"/>
      <w:position w:val="0"/>
      <w:sz w:val="26"/>
      <w:szCs w:val="26"/>
      <w:u w:val="none"/>
      <w:lang w:val="uk-UA" w:eastAsia="uk-UA" w:bidi="uk-UA"/>
    </w:rPr>
  </w:style>
  <w:style w:type="character" w:customStyle="1" w:styleId="510pt">
    <w:name w:val="Основной текст (5) + 10 pt;Полужирный"/>
    <w:rsid w:val="00C67605"/>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110">
    <w:name w:val="Основной текст (11)_"/>
    <w:link w:val="111"/>
    <w:rsid w:val="00C67605"/>
    <w:rPr>
      <w:rFonts w:ascii="Times New Roman" w:eastAsia="Times New Roman" w:hAnsi="Times New Roman" w:cs="Times New Roman"/>
      <w:b w:val="0"/>
      <w:bCs w:val="0"/>
      <w:i/>
      <w:iCs/>
      <w:smallCaps w:val="0"/>
      <w:strike w:val="0"/>
      <w:sz w:val="13"/>
      <w:szCs w:val="13"/>
      <w:u w:val="none"/>
    </w:rPr>
  </w:style>
  <w:style w:type="character" w:customStyle="1" w:styleId="1112pt1pt">
    <w:name w:val="Основной текст (11) + 12 pt;Интервал 1 pt"/>
    <w:rsid w:val="00C67605"/>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110pt">
    <w:name w:val="Основной текст (11) + Интервал 0 pt"/>
    <w:rsid w:val="00C67605"/>
    <w:rPr>
      <w:rFonts w:ascii="Times New Roman" w:eastAsia="Times New Roman" w:hAnsi="Times New Roman" w:cs="Times New Roman"/>
      <w:b w:val="0"/>
      <w:bCs w:val="0"/>
      <w:i/>
      <w:iCs/>
      <w:smallCaps w:val="0"/>
      <w:strike w:val="0"/>
      <w:color w:val="000000"/>
      <w:spacing w:val="10"/>
      <w:w w:val="100"/>
      <w:position w:val="0"/>
      <w:sz w:val="13"/>
      <w:szCs w:val="13"/>
      <w:u w:val="none"/>
      <w:lang w:val="uk-UA" w:eastAsia="uk-UA" w:bidi="uk-UA"/>
    </w:rPr>
  </w:style>
  <w:style w:type="character" w:customStyle="1" w:styleId="513pt2pt">
    <w:name w:val="Основной текст (5) + 13 pt;Курсив;Интервал 2 pt"/>
    <w:rsid w:val="00C67605"/>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7Exact">
    <w:name w:val="Основной текст (7) Exact"/>
    <w:rsid w:val="00C67605"/>
    <w:rPr>
      <w:rFonts w:ascii="Times New Roman" w:eastAsia="Times New Roman" w:hAnsi="Times New Roman" w:cs="Times New Roman"/>
      <w:b/>
      <w:bCs/>
      <w:i/>
      <w:iCs/>
      <w:smallCaps w:val="0"/>
      <w:strike w:val="0"/>
      <w:sz w:val="28"/>
      <w:szCs w:val="28"/>
      <w:u w:val="none"/>
    </w:rPr>
  </w:style>
  <w:style w:type="character" w:customStyle="1" w:styleId="7Exact1">
    <w:name w:val="Основной текст (7) Exact1"/>
    <w:rsid w:val="00C67605"/>
    <w:rPr>
      <w:rFonts w:ascii="Times New Roman" w:eastAsia="Times New Roman" w:hAnsi="Times New Roman" w:cs="Times New Roman"/>
      <w:b/>
      <w:bCs/>
      <w:i/>
      <w:iCs/>
      <w:smallCaps w:val="0"/>
      <w:strike w:val="0"/>
      <w:color w:val="000000"/>
      <w:spacing w:val="0"/>
      <w:w w:val="100"/>
      <w:position w:val="0"/>
      <w:sz w:val="28"/>
      <w:szCs w:val="28"/>
      <w:u w:val="single"/>
      <w:lang w:val="uk-UA" w:eastAsia="uk-UA" w:bidi="uk-UA"/>
    </w:rPr>
  </w:style>
  <w:style w:type="character" w:customStyle="1" w:styleId="2Tahoma4pt">
    <w:name w:val="Основной текст (2) + Tahoma;4 pt"/>
    <w:rsid w:val="00C67605"/>
    <w:rPr>
      <w:rFonts w:ascii="Tahoma" w:eastAsia="Tahoma" w:hAnsi="Tahoma" w:cs="Tahoma"/>
      <w:b w:val="0"/>
      <w:bCs w:val="0"/>
      <w:i w:val="0"/>
      <w:iCs w:val="0"/>
      <w:smallCaps w:val="0"/>
      <w:strike w:val="0"/>
      <w:color w:val="000000"/>
      <w:spacing w:val="0"/>
      <w:w w:val="100"/>
      <w:position w:val="0"/>
      <w:sz w:val="8"/>
      <w:szCs w:val="8"/>
      <w:u w:val="none"/>
      <w:lang w:val="uk-UA" w:eastAsia="uk-UA" w:bidi="uk-UA"/>
    </w:rPr>
  </w:style>
  <w:style w:type="character" w:customStyle="1" w:styleId="120">
    <w:name w:val="Основной текст (12)_"/>
    <w:link w:val="121"/>
    <w:rsid w:val="00C67605"/>
    <w:rPr>
      <w:rFonts w:ascii="Times New Roman" w:eastAsia="Times New Roman" w:hAnsi="Times New Roman" w:cs="Times New Roman"/>
      <w:b/>
      <w:bCs/>
      <w:i w:val="0"/>
      <w:iCs w:val="0"/>
      <w:smallCaps w:val="0"/>
      <w:strike w:val="0"/>
      <w:sz w:val="52"/>
      <w:szCs w:val="52"/>
      <w:u w:val="none"/>
    </w:rPr>
  </w:style>
  <w:style w:type="paragraph" w:customStyle="1" w:styleId="210">
    <w:name w:val="Основной текст (2)1"/>
    <w:basedOn w:val="a0"/>
    <w:link w:val="23"/>
    <w:uiPriority w:val="99"/>
    <w:rsid w:val="00C67605"/>
    <w:pPr>
      <w:shd w:val="clear" w:color="auto" w:fill="FFFFFF"/>
      <w:spacing w:before="900" w:after="1620" w:line="0" w:lineRule="atLeast"/>
      <w:ind w:hanging="740"/>
      <w:jc w:val="right"/>
    </w:pPr>
  </w:style>
  <w:style w:type="paragraph" w:customStyle="1" w:styleId="12">
    <w:name w:val="Заголовок №1"/>
    <w:basedOn w:val="a0"/>
    <w:link w:val="11"/>
    <w:rsid w:val="00C67605"/>
    <w:pPr>
      <w:shd w:val="clear" w:color="auto" w:fill="FFFFFF"/>
      <w:spacing w:after="120" w:line="0" w:lineRule="atLeast"/>
      <w:outlineLvl w:val="0"/>
    </w:pPr>
    <w:rPr>
      <w:sz w:val="78"/>
      <w:szCs w:val="78"/>
    </w:rPr>
  </w:style>
  <w:style w:type="paragraph" w:customStyle="1" w:styleId="13">
    <w:name w:val="Колонтитул1"/>
    <w:basedOn w:val="a0"/>
    <w:link w:val="a6"/>
    <w:rsid w:val="00C67605"/>
    <w:pPr>
      <w:shd w:val="clear" w:color="auto" w:fill="FFFFFF"/>
      <w:spacing w:line="0" w:lineRule="atLeast"/>
    </w:pPr>
    <w:rPr>
      <w:b/>
      <w:bCs/>
      <w:sz w:val="20"/>
      <w:szCs w:val="20"/>
    </w:rPr>
  </w:style>
  <w:style w:type="paragraph" w:customStyle="1" w:styleId="32">
    <w:name w:val="Основной текст (3)"/>
    <w:basedOn w:val="a0"/>
    <w:link w:val="31"/>
    <w:rsid w:val="00C67605"/>
    <w:pPr>
      <w:shd w:val="clear" w:color="auto" w:fill="FFFFFF"/>
      <w:spacing w:before="120" w:after="3540" w:line="0" w:lineRule="atLeast"/>
    </w:pPr>
    <w:rPr>
      <w:b/>
      <w:bCs/>
      <w:sz w:val="20"/>
      <w:szCs w:val="20"/>
    </w:rPr>
  </w:style>
  <w:style w:type="paragraph" w:customStyle="1" w:styleId="41">
    <w:name w:val="Основной текст (4)"/>
    <w:basedOn w:val="a0"/>
    <w:link w:val="40"/>
    <w:rsid w:val="00C67605"/>
    <w:pPr>
      <w:shd w:val="clear" w:color="auto" w:fill="FFFFFF"/>
      <w:spacing w:before="3540" w:after="360" w:line="370" w:lineRule="exact"/>
      <w:jc w:val="center"/>
    </w:pPr>
    <w:rPr>
      <w:b/>
      <w:bCs/>
      <w:sz w:val="32"/>
      <w:szCs w:val="32"/>
    </w:rPr>
  </w:style>
  <w:style w:type="paragraph" w:customStyle="1" w:styleId="22">
    <w:name w:val="Заголовок №2"/>
    <w:basedOn w:val="a0"/>
    <w:link w:val="21"/>
    <w:rsid w:val="00C67605"/>
    <w:pPr>
      <w:shd w:val="clear" w:color="auto" w:fill="FFFFFF"/>
      <w:spacing w:before="360" w:after="900" w:line="0" w:lineRule="atLeast"/>
      <w:jc w:val="center"/>
      <w:outlineLvl w:val="1"/>
    </w:pPr>
    <w:rPr>
      <w:b/>
      <w:bCs/>
      <w:sz w:val="36"/>
      <w:szCs w:val="36"/>
    </w:rPr>
  </w:style>
  <w:style w:type="paragraph" w:customStyle="1" w:styleId="51">
    <w:name w:val="Основной текст (5)"/>
    <w:basedOn w:val="a0"/>
    <w:link w:val="50"/>
    <w:rsid w:val="00C67605"/>
    <w:pPr>
      <w:shd w:val="clear" w:color="auto" w:fill="FFFFFF"/>
      <w:spacing w:before="2760" w:line="0" w:lineRule="atLeast"/>
    </w:pPr>
    <w:rPr>
      <w:sz w:val="22"/>
      <w:szCs w:val="22"/>
    </w:rPr>
  </w:style>
  <w:style w:type="paragraph" w:customStyle="1" w:styleId="211">
    <w:name w:val="Оглавление (2)1"/>
    <w:basedOn w:val="a0"/>
    <w:link w:val="25"/>
    <w:rsid w:val="00C67605"/>
    <w:pPr>
      <w:shd w:val="clear" w:color="auto" w:fill="FFFFFF"/>
      <w:spacing w:line="274" w:lineRule="exact"/>
    </w:pPr>
    <w:rPr>
      <w:b/>
      <w:bCs/>
      <w:sz w:val="20"/>
      <w:szCs w:val="20"/>
    </w:rPr>
  </w:style>
  <w:style w:type="paragraph" w:styleId="34">
    <w:name w:val="toc 3"/>
    <w:basedOn w:val="a0"/>
    <w:link w:val="33"/>
    <w:autoRedefine/>
    <w:uiPriority w:val="39"/>
    <w:rsid w:val="0028756A"/>
    <w:pPr>
      <w:shd w:val="clear" w:color="auto" w:fill="FFFFFF"/>
      <w:tabs>
        <w:tab w:val="right" w:leader="dot" w:pos="9905"/>
      </w:tabs>
      <w:spacing w:line="360" w:lineRule="auto"/>
      <w:ind w:firstLine="0"/>
      <w:jc w:val="left"/>
    </w:pPr>
    <w:rPr>
      <w:bCs/>
      <w:i/>
      <w:iCs/>
      <w:noProof/>
      <w:lang w:bidi="en-US"/>
    </w:rPr>
  </w:style>
  <w:style w:type="paragraph" w:customStyle="1" w:styleId="61">
    <w:name w:val="Основной текст (6)1"/>
    <w:basedOn w:val="a0"/>
    <w:link w:val="60"/>
    <w:rsid w:val="00C67605"/>
    <w:pPr>
      <w:shd w:val="clear" w:color="auto" w:fill="FFFFFF"/>
      <w:spacing w:after="120" w:line="0" w:lineRule="atLeast"/>
      <w:jc w:val="center"/>
    </w:pPr>
    <w:rPr>
      <w:b/>
      <w:bCs/>
    </w:rPr>
  </w:style>
  <w:style w:type="paragraph" w:customStyle="1" w:styleId="36">
    <w:name w:val="Заголовок №3"/>
    <w:basedOn w:val="a0"/>
    <w:link w:val="35"/>
    <w:rsid w:val="00C67605"/>
    <w:pPr>
      <w:shd w:val="clear" w:color="auto" w:fill="FFFFFF"/>
      <w:spacing w:before="120" w:line="317" w:lineRule="exact"/>
      <w:ind w:hanging="720"/>
      <w:outlineLvl w:val="2"/>
    </w:pPr>
    <w:rPr>
      <w:b/>
      <w:bCs/>
      <w:i/>
      <w:iCs/>
    </w:rPr>
  </w:style>
  <w:style w:type="paragraph" w:customStyle="1" w:styleId="70">
    <w:name w:val="Основной текст (7)"/>
    <w:basedOn w:val="a0"/>
    <w:link w:val="7"/>
    <w:rsid w:val="00C67605"/>
    <w:pPr>
      <w:shd w:val="clear" w:color="auto" w:fill="FFFFFF"/>
      <w:spacing w:before="300" w:line="322" w:lineRule="exact"/>
      <w:ind w:firstLine="720"/>
    </w:pPr>
    <w:rPr>
      <w:b/>
      <w:bCs/>
      <w:i/>
      <w:iCs/>
    </w:rPr>
  </w:style>
  <w:style w:type="paragraph" w:customStyle="1" w:styleId="81">
    <w:name w:val="Основной текст (8)1"/>
    <w:basedOn w:val="a0"/>
    <w:link w:val="8"/>
    <w:rsid w:val="00C67605"/>
    <w:pPr>
      <w:shd w:val="clear" w:color="auto" w:fill="FFFFFF"/>
      <w:spacing w:line="322" w:lineRule="exact"/>
      <w:ind w:hanging="600"/>
    </w:pPr>
    <w:rPr>
      <w:i/>
      <w:iCs/>
    </w:rPr>
  </w:style>
  <w:style w:type="paragraph" w:customStyle="1" w:styleId="212">
    <w:name w:val="Подпись к таблице (2)1"/>
    <w:basedOn w:val="a0"/>
    <w:link w:val="28"/>
    <w:rsid w:val="00C67605"/>
    <w:pPr>
      <w:shd w:val="clear" w:color="auto" w:fill="FFFFFF"/>
      <w:spacing w:line="322" w:lineRule="exact"/>
      <w:jc w:val="right"/>
    </w:pPr>
    <w:rPr>
      <w:i/>
      <w:iCs/>
    </w:rPr>
  </w:style>
  <w:style w:type="paragraph" w:customStyle="1" w:styleId="14">
    <w:name w:val="Подпись к таблице1"/>
    <w:basedOn w:val="a0"/>
    <w:link w:val="a9"/>
    <w:rsid w:val="00C67605"/>
    <w:pPr>
      <w:shd w:val="clear" w:color="auto" w:fill="FFFFFF"/>
      <w:spacing w:line="322" w:lineRule="exact"/>
    </w:pPr>
    <w:rPr>
      <w:b/>
      <w:bCs/>
    </w:rPr>
  </w:style>
  <w:style w:type="paragraph" w:customStyle="1" w:styleId="38">
    <w:name w:val="Подпись к таблице (3)"/>
    <w:basedOn w:val="a0"/>
    <w:link w:val="37"/>
    <w:rsid w:val="00C67605"/>
    <w:pPr>
      <w:shd w:val="clear" w:color="auto" w:fill="FFFFFF"/>
      <w:spacing w:line="322" w:lineRule="exact"/>
      <w:jc w:val="right"/>
    </w:pPr>
  </w:style>
  <w:style w:type="paragraph" w:customStyle="1" w:styleId="90">
    <w:name w:val="Основной текст (9)"/>
    <w:basedOn w:val="a0"/>
    <w:link w:val="9"/>
    <w:rsid w:val="00C67605"/>
    <w:pPr>
      <w:shd w:val="clear" w:color="auto" w:fill="FFFFFF"/>
      <w:spacing w:line="322" w:lineRule="exact"/>
      <w:ind w:firstLine="700"/>
    </w:pPr>
    <w:rPr>
      <w:i/>
      <w:iCs/>
      <w:spacing w:val="20"/>
      <w:sz w:val="20"/>
      <w:szCs w:val="20"/>
    </w:rPr>
  </w:style>
  <w:style w:type="paragraph" w:customStyle="1" w:styleId="101">
    <w:name w:val="Основной текст (10)"/>
    <w:basedOn w:val="a0"/>
    <w:link w:val="100"/>
    <w:rsid w:val="00C67605"/>
    <w:pPr>
      <w:shd w:val="clear" w:color="auto" w:fill="FFFFFF"/>
      <w:spacing w:after="120" w:line="0" w:lineRule="atLeast"/>
      <w:ind w:firstLine="700"/>
    </w:pPr>
    <w:rPr>
      <w:i/>
      <w:iCs/>
      <w:spacing w:val="20"/>
      <w:sz w:val="20"/>
      <w:szCs w:val="20"/>
    </w:rPr>
  </w:style>
  <w:style w:type="paragraph" w:customStyle="1" w:styleId="111">
    <w:name w:val="Основной текст (11)"/>
    <w:basedOn w:val="a0"/>
    <w:link w:val="110"/>
    <w:rsid w:val="00C67605"/>
    <w:pPr>
      <w:shd w:val="clear" w:color="auto" w:fill="FFFFFF"/>
      <w:spacing w:line="0" w:lineRule="atLeast"/>
      <w:ind w:firstLine="700"/>
    </w:pPr>
    <w:rPr>
      <w:i/>
      <w:iCs/>
      <w:sz w:val="13"/>
      <w:szCs w:val="13"/>
    </w:rPr>
  </w:style>
  <w:style w:type="paragraph" w:customStyle="1" w:styleId="121">
    <w:name w:val="Основной текст (12)"/>
    <w:basedOn w:val="a0"/>
    <w:link w:val="120"/>
    <w:rsid w:val="00C67605"/>
    <w:pPr>
      <w:shd w:val="clear" w:color="auto" w:fill="FFFFFF"/>
      <w:spacing w:line="0" w:lineRule="atLeast"/>
      <w:jc w:val="center"/>
    </w:pPr>
    <w:rPr>
      <w:b/>
      <w:bCs/>
      <w:sz w:val="52"/>
      <w:szCs w:val="52"/>
    </w:rPr>
  </w:style>
  <w:style w:type="paragraph" w:styleId="ab">
    <w:name w:val="header"/>
    <w:basedOn w:val="a0"/>
    <w:link w:val="ac"/>
    <w:uiPriority w:val="99"/>
    <w:unhideWhenUsed/>
    <w:rsid w:val="00A53734"/>
    <w:pPr>
      <w:tabs>
        <w:tab w:val="center" w:pos="4677"/>
        <w:tab w:val="right" w:pos="9355"/>
      </w:tabs>
    </w:pPr>
    <w:rPr>
      <w:rFonts w:ascii="Arial Unicode MS" w:hAnsi="Arial Unicode MS"/>
      <w:sz w:val="24"/>
    </w:rPr>
  </w:style>
  <w:style w:type="character" w:customStyle="1" w:styleId="ac">
    <w:name w:val="Верхній колонтитул Знак"/>
    <w:link w:val="ab"/>
    <w:uiPriority w:val="99"/>
    <w:rsid w:val="00A53734"/>
    <w:rPr>
      <w:color w:val="000000"/>
      <w:sz w:val="24"/>
      <w:szCs w:val="24"/>
      <w:lang w:val="uk-UA" w:eastAsia="uk-UA" w:bidi="uk-UA"/>
    </w:rPr>
  </w:style>
  <w:style w:type="paragraph" w:styleId="ad">
    <w:name w:val="footer"/>
    <w:basedOn w:val="a0"/>
    <w:link w:val="ae"/>
    <w:uiPriority w:val="99"/>
    <w:unhideWhenUsed/>
    <w:rsid w:val="00A53734"/>
    <w:pPr>
      <w:tabs>
        <w:tab w:val="center" w:pos="4677"/>
        <w:tab w:val="right" w:pos="9355"/>
      </w:tabs>
    </w:pPr>
    <w:rPr>
      <w:rFonts w:ascii="Arial Unicode MS" w:hAnsi="Arial Unicode MS"/>
      <w:sz w:val="24"/>
    </w:rPr>
  </w:style>
  <w:style w:type="character" w:customStyle="1" w:styleId="ae">
    <w:name w:val="Нижній колонтитул Знак"/>
    <w:link w:val="ad"/>
    <w:uiPriority w:val="99"/>
    <w:rsid w:val="00A53734"/>
    <w:rPr>
      <w:color w:val="000000"/>
      <w:sz w:val="24"/>
      <w:szCs w:val="24"/>
      <w:lang w:val="uk-UA" w:eastAsia="uk-UA" w:bidi="uk-UA"/>
    </w:rPr>
  </w:style>
  <w:style w:type="table" w:styleId="af">
    <w:name w:val="Table Grid"/>
    <w:basedOn w:val="a2"/>
    <w:uiPriority w:val="39"/>
    <w:rsid w:val="00F12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nhideWhenUsed/>
    <w:rsid w:val="000C2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ий HTML Знак"/>
    <w:link w:val="HTML"/>
    <w:rsid w:val="000C21E1"/>
    <w:rPr>
      <w:rFonts w:ascii="Courier New" w:eastAsia="Times New Roman" w:hAnsi="Courier New" w:cs="Courier New"/>
    </w:rPr>
  </w:style>
  <w:style w:type="character" w:styleId="af0">
    <w:name w:val="Emphasis"/>
    <w:qFormat/>
    <w:rsid w:val="000C21E1"/>
    <w:rPr>
      <w:i/>
      <w:iCs/>
    </w:rPr>
  </w:style>
  <w:style w:type="paragraph" w:styleId="15">
    <w:name w:val="toc 1"/>
    <w:basedOn w:val="a0"/>
    <w:next w:val="a0"/>
    <w:autoRedefine/>
    <w:uiPriority w:val="39"/>
    <w:unhideWhenUsed/>
    <w:rsid w:val="00BD7C41"/>
    <w:pPr>
      <w:tabs>
        <w:tab w:val="left" w:pos="0"/>
        <w:tab w:val="right" w:leader="dot" w:pos="9923"/>
      </w:tabs>
      <w:ind w:firstLine="0"/>
      <w:jc w:val="center"/>
    </w:pPr>
    <w:rPr>
      <w:b/>
      <w:noProof/>
      <w:lang w:val="ru-RU"/>
    </w:rPr>
  </w:style>
  <w:style w:type="paragraph" w:styleId="2c">
    <w:name w:val="toc 2"/>
    <w:basedOn w:val="a0"/>
    <w:next w:val="a0"/>
    <w:autoRedefine/>
    <w:uiPriority w:val="39"/>
    <w:unhideWhenUsed/>
    <w:rsid w:val="00B10541"/>
    <w:pPr>
      <w:tabs>
        <w:tab w:val="left" w:pos="1540"/>
        <w:tab w:val="right" w:leader="dot" w:pos="9913"/>
      </w:tabs>
      <w:ind w:firstLine="0"/>
      <w:jc w:val="left"/>
    </w:pPr>
    <w:rPr>
      <w:b/>
      <w:bCs/>
      <w:i/>
      <w:noProof/>
      <w:sz w:val="26"/>
      <w:szCs w:val="26"/>
      <w:bdr w:val="none" w:sz="0" w:space="0" w:color="auto" w:frame="1"/>
    </w:rPr>
  </w:style>
  <w:style w:type="paragraph" w:styleId="af1">
    <w:name w:val="Normal (Web)"/>
    <w:basedOn w:val="a0"/>
    <w:uiPriority w:val="99"/>
    <w:unhideWhenUsed/>
    <w:rsid w:val="00A82065"/>
    <w:pPr>
      <w:widowControl/>
      <w:spacing w:before="100" w:beforeAutospacing="1" w:after="100" w:afterAutospacing="1"/>
    </w:pPr>
    <w:rPr>
      <w:lang w:val="en-US" w:eastAsia="en-US"/>
    </w:rPr>
  </w:style>
  <w:style w:type="character" w:styleId="af2">
    <w:name w:val="Strong"/>
    <w:qFormat/>
    <w:rsid w:val="00A82065"/>
    <w:rPr>
      <w:b/>
      <w:bCs/>
    </w:rPr>
  </w:style>
  <w:style w:type="paragraph" w:customStyle="1" w:styleId="infocadnum">
    <w:name w:val="info_cadnum"/>
    <w:basedOn w:val="a0"/>
    <w:rsid w:val="00A82065"/>
    <w:pPr>
      <w:widowControl/>
      <w:spacing w:before="100" w:beforeAutospacing="1" w:after="100" w:afterAutospacing="1"/>
    </w:pPr>
    <w:rPr>
      <w:lang w:val="en-US" w:eastAsia="en-US"/>
    </w:rPr>
  </w:style>
  <w:style w:type="character" w:customStyle="1" w:styleId="20">
    <w:name w:val="Заголовок 2 Знак"/>
    <w:link w:val="2"/>
    <w:uiPriority w:val="9"/>
    <w:rsid w:val="00BD7C41"/>
    <w:rPr>
      <w:rFonts w:ascii="Times New Roman" w:eastAsia="Times New Roman" w:hAnsi="Times New Roman" w:cs="Times New Roman"/>
      <w:b/>
      <w:bCs/>
      <w:iCs/>
      <w:color w:val="000000" w:themeColor="text1"/>
      <w:sz w:val="28"/>
      <w:szCs w:val="28"/>
      <w:lang w:val="uk-UA" w:eastAsia="uk-UA" w:bidi="uk-UA"/>
    </w:rPr>
  </w:style>
  <w:style w:type="character" w:customStyle="1" w:styleId="10">
    <w:name w:val="Заголовок 1 Знак"/>
    <w:link w:val="1"/>
    <w:uiPriority w:val="9"/>
    <w:rsid w:val="00AB4356"/>
    <w:rPr>
      <w:rFonts w:ascii="Times New Roman" w:eastAsia="Times New Roman" w:hAnsi="Times New Roman" w:cs="Times New Roman"/>
      <w:b/>
      <w:bCs/>
      <w:kern w:val="32"/>
      <w:sz w:val="28"/>
      <w:szCs w:val="28"/>
      <w:lang w:val="uk-UA" w:eastAsia="uk-UA" w:bidi="uk-UA"/>
    </w:rPr>
  </w:style>
  <w:style w:type="character" w:customStyle="1" w:styleId="30">
    <w:name w:val="Заголовок 3 Знак"/>
    <w:link w:val="3"/>
    <w:uiPriority w:val="9"/>
    <w:rsid w:val="00FC2F01"/>
    <w:rPr>
      <w:rFonts w:ascii="Calibri Light" w:eastAsia="Times New Roman" w:hAnsi="Calibri Light" w:cs="Times New Roman"/>
      <w:b/>
      <w:bCs/>
      <w:color w:val="000000"/>
      <w:sz w:val="26"/>
      <w:szCs w:val="26"/>
      <w:lang w:val="uk-UA" w:eastAsia="uk-UA" w:bidi="uk-UA"/>
    </w:rPr>
  </w:style>
  <w:style w:type="paragraph" w:styleId="af3">
    <w:name w:val="Body Text"/>
    <w:aliases w:val="Основной текст Знак1,Основной текст Знак Знак"/>
    <w:basedOn w:val="a0"/>
    <w:link w:val="af4"/>
    <w:uiPriority w:val="1"/>
    <w:qFormat/>
    <w:rsid w:val="0040075C"/>
    <w:pPr>
      <w:widowControl/>
      <w:ind w:firstLine="0"/>
    </w:pPr>
    <w:rPr>
      <w:rFonts w:ascii="Times New Roman CYR" w:hAnsi="Times New Roman CYR"/>
      <w:sz w:val="24"/>
      <w:szCs w:val="20"/>
      <w:lang w:eastAsia="ru-RU"/>
    </w:rPr>
  </w:style>
  <w:style w:type="character" w:customStyle="1" w:styleId="af4">
    <w:name w:val="Основний текст Знак"/>
    <w:aliases w:val="Основной текст Знак1 Знак,Основной текст Знак Знак Знак"/>
    <w:link w:val="af3"/>
    <w:rsid w:val="0040075C"/>
    <w:rPr>
      <w:rFonts w:ascii="Times New Roman CYR" w:eastAsia="Times New Roman" w:hAnsi="Times New Roman CYR" w:cs="Times New Roman"/>
      <w:sz w:val="24"/>
      <w:lang w:eastAsia="ru-RU"/>
    </w:rPr>
  </w:style>
  <w:style w:type="paragraph" w:styleId="af5">
    <w:name w:val="Balloon Text"/>
    <w:basedOn w:val="a0"/>
    <w:link w:val="af6"/>
    <w:uiPriority w:val="99"/>
    <w:semiHidden/>
    <w:unhideWhenUsed/>
    <w:rsid w:val="004E5398"/>
    <w:rPr>
      <w:rFonts w:ascii="Segoe UI" w:hAnsi="Segoe UI" w:cs="Segoe UI"/>
      <w:sz w:val="18"/>
      <w:szCs w:val="18"/>
    </w:rPr>
  </w:style>
  <w:style w:type="character" w:customStyle="1" w:styleId="af6">
    <w:name w:val="Текст у виносці Знак"/>
    <w:link w:val="af5"/>
    <w:uiPriority w:val="99"/>
    <w:semiHidden/>
    <w:rsid w:val="004E5398"/>
    <w:rPr>
      <w:rFonts w:ascii="Segoe UI" w:hAnsi="Segoe UI" w:cs="Segoe UI"/>
      <w:color w:val="000000"/>
      <w:sz w:val="18"/>
      <w:szCs w:val="18"/>
      <w:lang w:val="uk-UA" w:eastAsia="uk-UA" w:bidi="uk-UA"/>
    </w:rPr>
  </w:style>
  <w:style w:type="paragraph" w:customStyle="1" w:styleId="af7">
    <w:name w:val="проект текст Т"/>
    <w:basedOn w:val="a0"/>
    <w:link w:val="af8"/>
    <w:rsid w:val="00000584"/>
    <w:pPr>
      <w:widowControl/>
      <w:suppressAutoHyphens/>
      <w:overflowPunct w:val="0"/>
      <w:autoSpaceDE w:val="0"/>
      <w:autoSpaceDN w:val="0"/>
      <w:adjustRightInd w:val="0"/>
      <w:spacing w:after="60"/>
      <w:ind w:left="568" w:right="548" w:firstLine="567"/>
      <w:textAlignment w:val="baseline"/>
    </w:pPr>
    <w:rPr>
      <w:sz w:val="24"/>
      <w:szCs w:val="20"/>
    </w:rPr>
  </w:style>
  <w:style w:type="character" w:customStyle="1" w:styleId="af8">
    <w:name w:val="проект текст Т Знак"/>
    <w:link w:val="af7"/>
    <w:rsid w:val="00000584"/>
    <w:rPr>
      <w:rFonts w:ascii="Times New Roman" w:eastAsia="Times New Roman" w:hAnsi="Times New Roman" w:cs="Times New Roman"/>
      <w:color w:val="000000"/>
      <w:sz w:val="24"/>
      <w:lang w:val="uk-UA"/>
    </w:rPr>
  </w:style>
  <w:style w:type="paragraph" w:customStyle="1" w:styleId="a">
    <w:name w:val="проект список Т"/>
    <w:basedOn w:val="af7"/>
    <w:link w:val="af9"/>
    <w:qFormat/>
    <w:rsid w:val="00000584"/>
    <w:pPr>
      <w:numPr>
        <w:numId w:val="1"/>
      </w:numPr>
      <w:tabs>
        <w:tab w:val="num" w:pos="360"/>
      </w:tabs>
      <w:spacing w:after="20"/>
      <w:ind w:left="568" w:right="550" w:firstLine="567"/>
    </w:pPr>
  </w:style>
  <w:style w:type="character" w:customStyle="1" w:styleId="af9">
    <w:name w:val="проект список Т Знак"/>
    <w:link w:val="a"/>
    <w:rsid w:val="00000584"/>
    <w:rPr>
      <w:rFonts w:ascii="Times New Roman" w:eastAsia="Times New Roman" w:hAnsi="Times New Roman" w:cs="Times New Roman"/>
      <w:color w:val="000000"/>
      <w:sz w:val="24"/>
      <w:lang w:val="uk-UA" w:eastAsia="uk-UA"/>
    </w:rPr>
  </w:style>
  <w:style w:type="character" w:customStyle="1" w:styleId="searchword">
    <w:name w:val="searchword"/>
    <w:basedOn w:val="a1"/>
    <w:rsid w:val="00000584"/>
  </w:style>
  <w:style w:type="paragraph" w:customStyle="1" w:styleId="213">
    <w:name w:val="Основной текст 21"/>
    <w:basedOn w:val="a0"/>
    <w:rsid w:val="00000584"/>
    <w:pPr>
      <w:widowControl/>
      <w:overflowPunct w:val="0"/>
      <w:autoSpaceDE w:val="0"/>
      <w:autoSpaceDN w:val="0"/>
      <w:adjustRightInd w:val="0"/>
      <w:ind w:firstLine="0"/>
      <w:jc w:val="center"/>
      <w:textAlignment w:val="baseline"/>
    </w:pPr>
    <w:rPr>
      <w:szCs w:val="20"/>
      <w:lang w:eastAsia="ru-RU"/>
    </w:rPr>
  </w:style>
  <w:style w:type="character" w:customStyle="1" w:styleId="apple-converted-space">
    <w:name w:val="apple-converted-space"/>
    <w:basedOn w:val="a1"/>
    <w:rsid w:val="00000584"/>
  </w:style>
  <w:style w:type="paragraph" w:customStyle="1" w:styleId="-">
    <w:name w:val="проект-текст"/>
    <w:basedOn w:val="2d"/>
    <w:rsid w:val="00000584"/>
    <w:pPr>
      <w:widowControl/>
      <w:suppressAutoHyphens/>
      <w:overflowPunct w:val="0"/>
      <w:autoSpaceDE w:val="0"/>
      <w:autoSpaceDN w:val="0"/>
      <w:adjustRightInd w:val="0"/>
      <w:spacing w:after="60" w:line="240" w:lineRule="auto"/>
      <w:ind w:left="0" w:firstLine="567"/>
      <w:textAlignment w:val="baseline"/>
    </w:pPr>
    <w:rPr>
      <w:szCs w:val="20"/>
      <w:lang w:eastAsia="ru-RU"/>
    </w:rPr>
  </w:style>
  <w:style w:type="paragraph" w:styleId="2d">
    <w:name w:val="Body Text Indent 2"/>
    <w:basedOn w:val="a0"/>
    <w:link w:val="2e"/>
    <w:uiPriority w:val="99"/>
    <w:semiHidden/>
    <w:unhideWhenUsed/>
    <w:rsid w:val="00000584"/>
    <w:pPr>
      <w:spacing w:after="120" w:line="480" w:lineRule="auto"/>
      <w:ind w:left="283"/>
    </w:pPr>
    <w:rPr>
      <w:sz w:val="24"/>
    </w:rPr>
  </w:style>
  <w:style w:type="character" w:customStyle="1" w:styleId="2e">
    <w:name w:val="Основний текст з відступом 2 Знак"/>
    <w:link w:val="2d"/>
    <w:uiPriority w:val="99"/>
    <w:semiHidden/>
    <w:rsid w:val="00000584"/>
    <w:rPr>
      <w:rFonts w:ascii="Times New Roman" w:hAnsi="Times New Roman"/>
      <w:color w:val="000000"/>
      <w:sz w:val="24"/>
      <w:szCs w:val="24"/>
      <w:lang w:val="uk-UA" w:eastAsia="uk-UA" w:bidi="uk-UA"/>
    </w:rPr>
  </w:style>
  <w:style w:type="paragraph" w:styleId="afa">
    <w:name w:val="Plain Text"/>
    <w:basedOn w:val="a0"/>
    <w:link w:val="afb"/>
    <w:rsid w:val="00000584"/>
    <w:pPr>
      <w:overflowPunct w:val="0"/>
      <w:autoSpaceDE w:val="0"/>
      <w:autoSpaceDN w:val="0"/>
      <w:adjustRightInd w:val="0"/>
      <w:ind w:firstLine="567"/>
      <w:textAlignment w:val="baseline"/>
    </w:pPr>
    <w:rPr>
      <w:szCs w:val="20"/>
    </w:rPr>
  </w:style>
  <w:style w:type="character" w:customStyle="1" w:styleId="afb">
    <w:name w:val="Текст Знак"/>
    <w:link w:val="afa"/>
    <w:rsid w:val="00000584"/>
    <w:rPr>
      <w:rFonts w:ascii="Times New Roman" w:eastAsia="Times New Roman" w:hAnsi="Times New Roman" w:cs="Times New Roman"/>
      <w:sz w:val="28"/>
      <w:lang w:eastAsia="uk-UA"/>
    </w:rPr>
  </w:style>
  <w:style w:type="character" w:customStyle="1" w:styleId="rvts23">
    <w:name w:val="rvts23"/>
    <w:rsid w:val="00000584"/>
  </w:style>
  <w:style w:type="paragraph" w:styleId="afc">
    <w:name w:val="TOC Heading"/>
    <w:basedOn w:val="1"/>
    <w:next w:val="a0"/>
    <w:uiPriority w:val="39"/>
    <w:unhideWhenUsed/>
    <w:qFormat/>
    <w:rsid w:val="000C7E28"/>
    <w:pPr>
      <w:keepLines/>
      <w:widowControl/>
      <w:spacing w:before="240" w:line="259" w:lineRule="auto"/>
      <w:jc w:val="left"/>
      <w:outlineLvl w:val="9"/>
    </w:pPr>
    <w:rPr>
      <w:rFonts w:ascii="Calibri Light" w:hAnsi="Calibri Light"/>
      <w:b w:val="0"/>
      <w:bCs w:val="0"/>
      <w:color w:val="2E74B5"/>
      <w:sz w:val="32"/>
      <w:szCs w:val="32"/>
      <w:lang w:val="ru-RU" w:eastAsia="ru-RU"/>
    </w:rPr>
  </w:style>
  <w:style w:type="character" w:styleId="afd">
    <w:name w:val="annotation reference"/>
    <w:uiPriority w:val="99"/>
    <w:semiHidden/>
    <w:unhideWhenUsed/>
    <w:rsid w:val="00167554"/>
    <w:rPr>
      <w:sz w:val="16"/>
      <w:szCs w:val="16"/>
    </w:rPr>
  </w:style>
  <w:style w:type="paragraph" w:styleId="afe">
    <w:name w:val="annotation text"/>
    <w:basedOn w:val="a0"/>
    <w:link w:val="aff"/>
    <w:uiPriority w:val="99"/>
    <w:semiHidden/>
    <w:unhideWhenUsed/>
    <w:rsid w:val="00167554"/>
    <w:rPr>
      <w:sz w:val="20"/>
      <w:szCs w:val="20"/>
    </w:rPr>
  </w:style>
  <w:style w:type="character" w:customStyle="1" w:styleId="aff">
    <w:name w:val="Текст примітки Знак"/>
    <w:link w:val="afe"/>
    <w:uiPriority w:val="99"/>
    <w:semiHidden/>
    <w:rsid w:val="00167554"/>
    <w:rPr>
      <w:rFonts w:ascii="Times New Roman" w:hAnsi="Times New Roman"/>
      <w:color w:val="000000"/>
      <w:lang w:val="uk-UA" w:eastAsia="uk-UA" w:bidi="uk-UA"/>
    </w:rPr>
  </w:style>
  <w:style w:type="paragraph" w:styleId="aff0">
    <w:name w:val="annotation subject"/>
    <w:basedOn w:val="afe"/>
    <w:next w:val="afe"/>
    <w:link w:val="aff1"/>
    <w:uiPriority w:val="99"/>
    <w:semiHidden/>
    <w:unhideWhenUsed/>
    <w:rsid w:val="00167554"/>
    <w:rPr>
      <w:b/>
      <w:bCs/>
    </w:rPr>
  </w:style>
  <w:style w:type="character" w:customStyle="1" w:styleId="aff1">
    <w:name w:val="Тема примітки Знак"/>
    <w:link w:val="aff0"/>
    <w:uiPriority w:val="99"/>
    <w:semiHidden/>
    <w:rsid w:val="00167554"/>
    <w:rPr>
      <w:rFonts w:ascii="Times New Roman" w:hAnsi="Times New Roman"/>
      <w:b/>
      <w:bCs/>
      <w:color w:val="000000"/>
      <w:lang w:val="uk-UA" w:eastAsia="uk-UA" w:bidi="uk-UA"/>
    </w:rPr>
  </w:style>
  <w:style w:type="character" w:styleId="aff2">
    <w:name w:val="Subtle Emphasis"/>
    <w:uiPriority w:val="19"/>
    <w:qFormat/>
    <w:rsid w:val="00031684"/>
    <w:rPr>
      <w:i/>
      <w:iCs/>
      <w:color w:val="404040"/>
    </w:rPr>
  </w:style>
  <w:style w:type="character" w:customStyle="1" w:styleId="aff3">
    <w:name w:val="Абзац списку Знак"/>
    <w:link w:val="aff4"/>
    <w:uiPriority w:val="99"/>
    <w:locked/>
    <w:rsid w:val="008C53D3"/>
    <w:rPr>
      <w:rFonts w:ascii="Times New Roman" w:eastAsia="Times New Roman" w:hAnsi="Times New Roman" w:cs="Times New Roman"/>
      <w:sz w:val="22"/>
      <w:szCs w:val="22"/>
      <w:lang w:val="en-US" w:eastAsia="en-US" w:bidi="en-US"/>
    </w:rPr>
  </w:style>
  <w:style w:type="paragraph" w:styleId="aff4">
    <w:name w:val="List Paragraph"/>
    <w:basedOn w:val="a0"/>
    <w:link w:val="aff3"/>
    <w:uiPriority w:val="34"/>
    <w:qFormat/>
    <w:rsid w:val="008C53D3"/>
    <w:pPr>
      <w:autoSpaceDE w:val="0"/>
      <w:autoSpaceDN w:val="0"/>
      <w:ind w:left="884" w:firstLine="708"/>
      <w:jc w:val="left"/>
    </w:pPr>
    <w:rPr>
      <w:sz w:val="22"/>
      <w:szCs w:val="22"/>
      <w:lang w:val="en-US" w:eastAsia="en-US" w:bidi="en-US"/>
    </w:rPr>
  </w:style>
  <w:style w:type="paragraph" w:customStyle="1" w:styleId="rvps2">
    <w:name w:val="rvps2"/>
    <w:basedOn w:val="a0"/>
    <w:rsid w:val="008C53D3"/>
    <w:pPr>
      <w:widowControl/>
      <w:spacing w:before="100" w:beforeAutospacing="1" w:after="100" w:afterAutospacing="1"/>
      <w:ind w:firstLine="0"/>
      <w:jc w:val="left"/>
    </w:pPr>
    <w:rPr>
      <w:sz w:val="24"/>
    </w:rPr>
  </w:style>
  <w:style w:type="character" w:customStyle="1" w:styleId="26Exact">
    <w:name w:val="Основной текст (26) Exact"/>
    <w:link w:val="260"/>
    <w:locked/>
    <w:rsid w:val="008C53D3"/>
    <w:rPr>
      <w:sz w:val="18"/>
      <w:szCs w:val="18"/>
      <w:shd w:val="clear" w:color="auto" w:fill="FFFFFF"/>
    </w:rPr>
  </w:style>
  <w:style w:type="paragraph" w:customStyle="1" w:styleId="260">
    <w:name w:val="Основной текст (26)"/>
    <w:basedOn w:val="a0"/>
    <w:link w:val="26Exact"/>
    <w:rsid w:val="008C53D3"/>
    <w:pPr>
      <w:shd w:val="clear" w:color="auto" w:fill="FFFFFF"/>
      <w:spacing w:line="240" w:lineRule="atLeast"/>
      <w:ind w:firstLine="0"/>
      <w:jc w:val="left"/>
    </w:pPr>
    <w:rPr>
      <w:rFonts w:ascii="Arial Unicode MS" w:hAnsi="Arial Unicode MS"/>
      <w:sz w:val="18"/>
      <w:szCs w:val="18"/>
    </w:rPr>
  </w:style>
  <w:style w:type="paragraph" w:customStyle="1" w:styleId="Default">
    <w:name w:val="Default"/>
    <w:rsid w:val="00857824"/>
    <w:pPr>
      <w:autoSpaceDE w:val="0"/>
      <w:autoSpaceDN w:val="0"/>
      <w:adjustRightInd w:val="0"/>
    </w:pPr>
    <w:rPr>
      <w:rFonts w:eastAsia="Calibri"/>
      <w:color w:val="000000"/>
      <w:sz w:val="24"/>
      <w:szCs w:val="24"/>
      <w:lang w:eastAsia="en-US"/>
    </w:rPr>
  </w:style>
  <w:style w:type="paragraph" w:customStyle="1" w:styleId="112">
    <w:name w:val="Заголовок 11"/>
    <w:basedOn w:val="a0"/>
    <w:uiPriority w:val="1"/>
    <w:qFormat/>
    <w:rsid w:val="00857824"/>
    <w:pPr>
      <w:autoSpaceDE w:val="0"/>
      <w:autoSpaceDN w:val="0"/>
      <w:ind w:left="884" w:firstLine="0"/>
      <w:jc w:val="left"/>
      <w:outlineLvl w:val="1"/>
    </w:pPr>
    <w:rPr>
      <w:b/>
      <w:bCs/>
      <w:lang w:val="en-US" w:eastAsia="en-US" w:bidi="en-US"/>
    </w:rPr>
  </w:style>
  <w:style w:type="paragraph" w:customStyle="1" w:styleId="aff5">
    <w:name w:val="ЗАГОЛОВОК"/>
    <w:basedOn w:val="a0"/>
    <w:uiPriority w:val="1"/>
    <w:qFormat/>
    <w:rsid w:val="00F16F98"/>
    <w:pPr>
      <w:autoSpaceDE w:val="0"/>
      <w:autoSpaceDN w:val="0"/>
      <w:spacing w:line="360" w:lineRule="auto"/>
      <w:ind w:firstLine="0"/>
      <w:jc w:val="center"/>
    </w:pPr>
    <w:rPr>
      <w:b/>
      <w:sz w:val="32"/>
      <w:szCs w:val="22"/>
      <w:lang w:val="en-US" w:eastAsia="en-US" w:bidi="en-US"/>
    </w:rPr>
  </w:style>
  <w:style w:type="character" w:customStyle="1" w:styleId="aff6">
    <w:name w:val="Інше_"/>
    <w:link w:val="aff7"/>
    <w:rsid w:val="009123F9"/>
    <w:rPr>
      <w:rFonts w:ascii="Times New Roman" w:eastAsia="Times New Roman" w:hAnsi="Times New Roman" w:cs="Times New Roman"/>
    </w:rPr>
  </w:style>
  <w:style w:type="paragraph" w:customStyle="1" w:styleId="aff7">
    <w:name w:val="Інше"/>
    <w:basedOn w:val="a0"/>
    <w:link w:val="aff6"/>
    <w:rsid w:val="009123F9"/>
    <w:pPr>
      <w:ind w:firstLine="0"/>
      <w:jc w:val="left"/>
    </w:pPr>
    <w:rPr>
      <w:sz w:val="20"/>
      <w:szCs w:val="20"/>
    </w:rPr>
  </w:style>
  <w:style w:type="character" w:customStyle="1" w:styleId="16">
    <w:name w:val="проект текст Т Знак1"/>
    <w:rsid w:val="00F13778"/>
    <w:rPr>
      <w:rFonts w:ascii="Times New Roman" w:eastAsia="Times New Roman" w:hAnsi="Times New Roman" w:cs="Times New Roman"/>
      <w:color w:val="000000"/>
      <w:sz w:val="24"/>
      <w:szCs w:val="20"/>
      <w:lang w:val="uk-UA" w:eastAsia="ru-RU"/>
    </w:rPr>
  </w:style>
  <w:style w:type="character" w:customStyle="1" w:styleId="aff8">
    <w:name w:val="проект список Т Знак Знак"/>
    <w:rsid w:val="00DB0CDC"/>
    <w:rPr>
      <w:rFonts w:ascii="Times New Roman" w:eastAsia="Times New Roman" w:hAnsi="Times New Roman" w:cs="Times New Roman"/>
      <w:color w:val="000000"/>
      <w:sz w:val="24"/>
      <w:szCs w:val="20"/>
      <w:lang w:val="uk-UA" w:eastAsia="ru-RU"/>
    </w:rPr>
  </w:style>
  <w:style w:type="table" w:customStyle="1" w:styleId="TableNormal1">
    <w:name w:val="Table Normal1"/>
    <w:uiPriority w:val="2"/>
    <w:semiHidden/>
    <w:unhideWhenUsed/>
    <w:qFormat/>
    <w:rsid w:val="001637BE"/>
    <w:pPr>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637BE"/>
    <w:pPr>
      <w:autoSpaceDE w:val="0"/>
      <w:autoSpaceDN w:val="0"/>
      <w:ind w:firstLine="0"/>
      <w:jc w:val="left"/>
    </w:pPr>
    <w:rPr>
      <w:sz w:val="22"/>
      <w:szCs w:val="22"/>
      <w:lang w:val="ru-RU" w:eastAsia="ru-RU" w:bidi="ru-RU"/>
    </w:rPr>
  </w:style>
  <w:style w:type="paragraph" w:styleId="aff9">
    <w:name w:val="endnote text"/>
    <w:basedOn w:val="a0"/>
    <w:link w:val="affa"/>
    <w:uiPriority w:val="99"/>
    <w:semiHidden/>
    <w:unhideWhenUsed/>
    <w:rsid w:val="005D2D79"/>
    <w:rPr>
      <w:sz w:val="20"/>
      <w:szCs w:val="20"/>
    </w:rPr>
  </w:style>
  <w:style w:type="character" w:customStyle="1" w:styleId="affa">
    <w:name w:val="Текст кінцевої виноски Знак"/>
    <w:link w:val="aff9"/>
    <w:uiPriority w:val="99"/>
    <w:semiHidden/>
    <w:rsid w:val="005D2D79"/>
    <w:rPr>
      <w:rFonts w:ascii="Times New Roman" w:hAnsi="Times New Roman"/>
      <w:color w:val="000000"/>
      <w:lang w:val="uk-UA" w:eastAsia="uk-UA" w:bidi="uk-UA"/>
    </w:rPr>
  </w:style>
  <w:style w:type="character" w:styleId="affb">
    <w:name w:val="endnote reference"/>
    <w:uiPriority w:val="99"/>
    <w:semiHidden/>
    <w:unhideWhenUsed/>
    <w:rsid w:val="005D2D79"/>
    <w:rPr>
      <w:vertAlign w:val="superscript"/>
    </w:rPr>
  </w:style>
  <w:style w:type="table" w:customStyle="1" w:styleId="17">
    <w:name w:val="Звичайна таблиця1"/>
    <w:uiPriority w:val="99"/>
    <w:semiHidden/>
    <w:rsid w:val="00FB4F29"/>
    <w:rPr>
      <w:lang w:val="en-US" w:eastAsia="en-US"/>
    </w:rPr>
    <w:tblPr>
      <w:tblCellMar>
        <w:top w:w="0" w:type="dxa"/>
        <w:left w:w="108" w:type="dxa"/>
        <w:bottom w:w="0" w:type="dxa"/>
        <w:right w:w="108" w:type="dxa"/>
      </w:tblCellMar>
    </w:tblPr>
  </w:style>
  <w:style w:type="character" w:customStyle="1" w:styleId="affc">
    <w:name w:val="Підзаголовок Знак"/>
    <w:link w:val="affd"/>
    <w:uiPriority w:val="11"/>
    <w:rsid w:val="003F6D66"/>
    <w:rPr>
      <w:rFonts w:ascii="Calibri Light" w:eastAsia="Times New Roman" w:hAnsi="Calibri Light" w:cs="Times New Roman"/>
      <w:sz w:val="24"/>
      <w:szCs w:val="24"/>
      <w:lang w:val="ru-RU" w:eastAsia="en-US"/>
    </w:rPr>
  </w:style>
  <w:style w:type="character" w:customStyle="1" w:styleId="18">
    <w:name w:val="Неразрешенное упоминание1"/>
    <w:uiPriority w:val="99"/>
    <w:semiHidden/>
    <w:unhideWhenUsed/>
    <w:rsid w:val="003F6D66"/>
    <w:rPr>
      <w:color w:val="605E5C"/>
      <w:shd w:val="clear" w:color="auto" w:fill="E1DFDD"/>
    </w:rPr>
  </w:style>
  <w:style w:type="table" w:customStyle="1" w:styleId="-11">
    <w:name w:val="Таблица-сетка 1 светлая1"/>
    <w:basedOn w:val="a2"/>
    <w:uiPriority w:val="46"/>
    <w:rsid w:val="00073E7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fe">
    <w:name w:val="footnote text"/>
    <w:basedOn w:val="a0"/>
    <w:link w:val="afff"/>
    <w:uiPriority w:val="99"/>
    <w:semiHidden/>
    <w:unhideWhenUsed/>
    <w:rsid w:val="00EB18D6"/>
    <w:rPr>
      <w:sz w:val="20"/>
      <w:szCs w:val="20"/>
    </w:rPr>
  </w:style>
  <w:style w:type="character" w:customStyle="1" w:styleId="afff">
    <w:name w:val="Текст виноски Знак"/>
    <w:basedOn w:val="a1"/>
    <w:link w:val="affe"/>
    <w:uiPriority w:val="99"/>
    <w:semiHidden/>
    <w:rsid w:val="00EB18D6"/>
    <w:rPr>
      <w:rFonts w:ascii="Times New Roman" w:hAnsi="Times New Roman"/>
      <w:color w:val="000000"/>
      <w:lang w:val="uk-UA" w:eastAsia="uk-UA" w:bidi="uk-UA"/>
    </w:rPr>
  </w:style>
  <w:style w:type="character" w:styleId="afff0">
    <w:name w:val="footnote reference"/>
    <w:basedOn w:val="a1"/>
    <w:uiPriority w:val="99"/>
    <w:semiHidden/>
    <w:unhideWhenUsed/>
    <w:rsid w:val="00EB18D6"/>
    <w:rPr>
      <w:vertAlign w:val="superscript"/>
    </w:rPr>
  </w:style>
  <w:style w:type="table" w:customStyle="1" w:styleId="113">
    <w:name w:val="Сетка таблицы11"/>
    <w:basedOn w:val="a2"/>
    <w:next w:val="af"/>
    <w:uiPriority w:val="59"/>
    <w:rsid w:val="008767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Body Text Indent"/>
    <w:basedOn w:val="a0"/>
    <w:link w:val="afff2"/>
    <w:uiPriority w:val="99"/>
    <w:semiHidden/>
    <w:unhideWhenUsed/>
    <w:rsid w:val="00534678"/>
    <w:pPr>
      <w:spacing w:after="120"/>
      <w:ind w:left="283"/>
    </w:pPr>
  </w:style>
  <w:style w:type="character" w:customStyle="1" w:styleId="afff2">
    <w:name w:val="Основний текст з відступом Знак"/>
    <w:basedOn w:val="a1"/>
    <w:link w:val="afff1"/>
    <w:uiPriority w:val="99"/>
    <w:semiHidden/>
    <w:rsid w:val="00534678"/>
    <w:rPr>
      <w:rFonts w:ascii="Times New Roman" w:hAnsi="Times New Roman"/>
      <w:color w:val="000000"/>
      <w:sz w:val="28"/>
      <w:szCs w:val="24"/>
      <w:lang w:val="uk-UA" w:eastAsia="uk-UA" w:bidi="uk-UA"/>
    </w:rPr>
  </w:style>
  <w:style w:type="paragraph" w:customStyle="1" w:styleId="214">
    <w:name w:val="Основной текст с отступом 21"/>
    <w:basedOn w:val="a0"/>
    <w:rsid w:val="00FF5615"/>
    <w:pPr>
      <w:widowControl/>
      <w:suppressAutoHyphens/>
      <w:spacing w:after="120" w:line="480" w:lineRule="auto"/>
      <w:ind w:left="283" w:firstLine="0"/>
      <w:jc w:val="left"/>
    </w:pPr>
    <w:rPr>
      <w:sz w:val="24"/>
      <w:lang w:eastAsia="zh-CN"/>
    </w:rPr>
  </w:style>
  <w:style w:type="paragraph" w:customStyle="1" w:styleId="afff3">
    <w:name w:val="текст"/>
    <w:basedOn w:val="a0"/>
    <w:rsid w:val="00FF5615"/>
    <w:pPr>
      <w:spacing w:after="60"/>
      <w:ind w:firstLine="567"/>
    </w:pPr>
    <w:rPr>
      <w:sz w:val="24"/>
      <w:lang w:val="ru-RU" w:eastAsia="ru-RU"/>
    </w:rPr>
  </w:style>
  <w:style w:type="character" w:customStyle="1" w:styleId="im">
    <w:name w:val="im"/>
    <w:basedOn w:val="a1"/>
    <w:rsid w:val="00757CD3"/>
  </w:style>
  <w:style w:type="paragraph" w:customStyle="1" w:styleId="215">
    <w:name w:val="Заголовок 21"/>
    <w:basedOn w:val="a0"/>
    <w:uiPriority w:val="1"/>
    <w:qFormat/>
    <w:rsid w:val="00146880"/>
    <w:pPr>
      <w:autoSpaceDE w:val="0"/>
      <w:autoSpaceDN w:val="0"/>
      <w:ind w:left="1033" w:firstLine="0"/>
      <w:jc w:val="center"/>
      <w:outlineLvl w:val="2"/>
    </w:pPr>
    <w:rPr>
      <w:b/>
      <w:bCs/>
      <w:sz w:val="26"/>
      <w:szCs w:val="26"/>
      <w:lang w:eastAsia="en-US"/>
    </w:rPr>
  </w:style>
  <w:style w:type="paragraph" w:customStyle="1" w:styleId="122">
    <w:name w:val="Заголовок 12"/>
    <w:basedOn w:val="a0"/>
    <w:uiPriority w:val="1"/>
    <w:qFormat/>
    <w:rsid w:val="003B0BA0"/>
    <w:pPr>
      <w:autoSpaceDE w:val="0"/>
      <w:autoSpaceDN w:val="0"/>
      <w:spacing w:before="83"/>
      <w:ind w:left="1033" w:firstLine="0"/>
      <w:jc w:val="left"/>
      <w:outlineLvl w:val="1"/>
    </w:pPr>
    <w:rPr>
      <w:b/>
      <w:bCs/>
      <w:lang w:eastAsia="en-US"/>
    </w:rPr>
  </w:style>
  <w:style w:type="paragraph" w:customStyle="1" w:styleId="221">
    <w:name w:val="Заголовок 22"/>
    <w:basedOn w:val="a0"/>
    <w:uiPriority w:val="1"/>
    <w:qFormat/>
    <w:rsid w:val="00DB648D"/>
    <w:pPr>
      <w:autoSpaceDE w:val="0"/>
      <w:autoSpaceDN w:val="0"/>
      <w:ind w:left="1033" w:firstLine="0"/>
      <w:jc w:val="center"/>
      <w:outlineLvl w:val="2"/>
    </w:pPr>
    <w:rPr>
      <w:b/>
      <w:bCs/>
      <w:sz w:val="26"/>
      <w:szCs w:val="26"/>
      <w:lang w:eastAsia="en-US"/>
    </w:rPr>
  </w:style>
  <w:style w:type="paragraph" w:customStyle="1" w:styleId="130">
    <w:name w:val="Заголовок 13"/>
    <w:basedOn w:val="a0"/>
    <w:uiPriority w:val="1"/>
    <w:qFormat/>
    <w:rsid w:val="00DB648D"/>
    <w:pPr>
      <w:autoSpaceDE w:val="0"/>
      <w:autoSpaceDN w:val="0"/>
      <w:spacing w:before="83"/>
      <w:ind w:left="1033" w:firstLine="0"/>
      <w:jc w:val="left"/>
      <w:outlineLvl w:val="1"/>
    </w:pPr>
    <w:rPr>
      <w:b/>
      <w:bCs/>
      <w:lang w:eastAsia="en-US"/>
    </w:rPr>
  </w:style>
  <w:style w:type="paragraph" w:customStyle="1" w:styleId="114">
    <w:name w:val="Оглавление 11"/>
    <w:basedOn w:val="a0"/>
    <w:uiPriority w:val="1"/>
    <w:qFormat/>
    <w:rsid w:val="00DB648D"/>
    <w:pPr>
      <w:autoSpaceDE w:val="0"/>
      <w:autoSpaceDN w:val="0"/>
      <w:spacing w:before="120"/>
      <w:ind w:left="222" w:firstLine="0"/>
      <w:jc w:val="left"/>
    </w:pPr>
    <w:rPr>
      <w:b/>
      <w:bCs/>
      <w:sz w:val="24"/>
      <w:lang w:eastAsia="en-US"/>
    </w:rPr>
  </w:style>
  <w:style w:type="paragraph" w:customStyle="1" w:styleId="216">
    <w:name w:val="Оглавление 21"/>
    <w:basedOn w:val="a0"/>
    <w:uiPriority w:val="1"/>
    <w:qFormat/>
    <w:rsid w:val="00DB648D"/>
    <w:pPr>
      <w:autoSpaceDE w:val="0"/>
      <w:autoSpaceDN w:val="0"/>
      <w:spacing w:before="81"/>
      <w:ind w:left="838" w:hanging="221"/>
      <w:jc w:val="left"/>
    </w:pPr>
    <w:rPr>
      <w:sz w:val="22"/>
      <w:szCs w:val="22"/>
      <w:lang w:eastAsia="en-US"/>
    </w:rPr>
  </w:style>
  <w:style w:type="paragraph" w:customStyle="1" w:styleId="310">
    <w:name w:val="Заголовок 31"/>
    <w:basedOn w:val="a0"/>
    <w:uiPriority w:val="1"/>
    <w:qFormat/>
    <w:rsid w:val="00DB648D"/>
    <w:pPr>
      <w:autoSpaceDE w:val="0"/>
      <w:autoSpaceDN w:val="0"/>
      <w:spacing w:before="247"/>
      <w:ind w:left="1033" w:firstLine="0"/>
      <w:jc w:val="center"/>
      <w:outlineLvl w:val="3"/>
    </w:pPr>
    <w:rPr>
      <w:b/>
      <w:bCs/>
      <w:i/>
      <w:iCs/>
      <w:sz w:val="26"/>
      <w:szCs w:val="26"/>
      <w:lang w:eastAsia="en-US"/>
    </w:rPr>
  </w:style>
  <w:style w:type="paragraph" w:styleId="afff4">
    <w:name w:val="No Spacing"/>
    <w:uiPriority w:val="1"/>
    <w:qFormat/>
    <w:rsid w:val="00865CCC"/>
    <w:rPr>
      <w:rFonts w:asciiTheme="minorHAnsi" w:eastAsiaTheme="minorHAnsi" w:hAnsiTheme="minorHAnsi" w:cstheme="minorBidi"/>
      <w:sz w:val="22"/>
      <w:szCs w:val="22"/>
      <w:lang w:eastAsia="en-US"/>
    </w:rPr>
  </w:style>
  <w:style w:type="paragraph" w:customStyle="1" w:styleId="rvps12">
    <w:name w:val="rvps12"/>
    <w:basedOn w:val="a0"/>
    <w:rsid w:val="004C4667"/>
    <w:pPr>
      <w:widowControl/>
      <w:spacing w:before="100" w:beforeAutospacing="1" w:after="100" w:afterAutospacing="1"/>
      <w:ind w:firstLine="0"/>
      <w:jc w:val="left"/>
    </w:pPr>
    <w:rPr>
      <w:sz w:val="24"/>
    </w:rPr>
  </w:style>
  <w:style w:type="paragraph" w:customStyle="1" w:styleId="rvps14">
    <w:name w:val="rvps14"/>
    <w:basedOn w:val="a0"/>
    <w:rsid w:val="004C4667"/>
    <w:pPr>
      <w:widowControl/>
      <w:spacing w:before="100" w:beforeAutospacing="1" w:after="100" w:afterAutospacing="1"/>
      <w:ind w:firstLine="0"/>
      <w:jc w:val="left"/>
    </w:pPr>
    <w:rPr>
      <w:sz w:val="24"/>
    </w:rPr>
  </w:style>
  <w:style w:type="character" w:customStyle="1" w:styleId="rvts11">
    <w:name w:val="rvts11"/>
    <w:basedOn w:val="a1"/>
    <w:rsid w:val="004C4667"/>
  </w:style>
  <w:style w:type="paragraph" w:customStyle="1" w:styleId="123">
    <w:name w:val="ТекстПЗ (12)"/>
    <w:basedOn w:val="a0"/>
    <w:link w:val="124"/>
    <w:autoRedefine/>
    <w:qFormat/>
    <w:rsid w:val="00EE2DCB"/>
    <w:pPr>
      <w:overflowPunct w:val="0"/>
      <w:autoSpaceDE w:val="0"/>
      <w:autoSpaceDN w:val="0"/>
      <w:adjustRightInd w:val="0"/>
      <w:ind w:firstLine="425"/>
      <w:textAlignment w:val="baseline"/>
    </w:pPr>
    <w:rPr>
      <w:bCs/>
      <w:sz w:val="24"/>
    </w:rPr>
  </w:style>
  <w:style w:type="character" w:customStyle="1" w:styleId="124">
    <w:name w:val="ТекстПЗ (12) Знак"/>
    <w:basedOn w:val="a1"/>
    <w:link w:val="123"/>
    <w:rsid w:val="00EE2DCB"/>
    <w:rPr>
      <w:rFonts w:ascii="Times New Roman" w:eastAsia="Times New Roman" w:hAnsi="Times New Roman" w:cs="Times New Roman"/>
      <w:bCs/>
      <w:sz w:val="24"/>
      <w:szCs w:val="24"/>
      <w:lang w:val="uk-UA" w:eastAsia="uk-UA"/>
    </w:rPr>
  </w:style>
  <w:style w:type="paragraph" w:customStyle="1" w:styleId="afff5">
    <w:name w:val="Чертежный"/>
    <w:rsid w:val="003742B2"/>
    <w:rPr>
      <w:rFonts w:ascii="ISOCPEUR" w:hAnsi="ISOCPEUR"/>
      <w:i/>
      <w:lang w:val="uk-UA"/>
    </w:rPr>
  </w:style>
  <w:style w:type="paragraph" w:customStyle="1" w:styleId="Picturecaption31">
    <w:name w:val="Picture caption (3)1"/>
    <w:basedOn w:val="a0"/>
    <w:rsid w:val="00DB67F2"/>
    <w:pPr>
      <w:widowControl/>
      <w:shd w:val="clear" w:color="auto" w:fill="FFFFFF"/>
      <w:suppressAutoHyphens/>
      <w:spacing w:line="283" w:lineRule="exact"/>
      <w:ind w:firstLine="0"/>
      <w:jc w:val="center"/>
    </w:pPr>
    <w:rPr>
      <w:b/>
      <w:bCs/>
      <w:sz w:val="24"/>
      <w:lang w:val="ru-RU" w:eastAsia="ru-RU"/>
    </w:rPr>
  </w:style>
  <w:style w:type="paragraph" w:customStyle="1" w:styleId="82">
    <w:name w:val="Абзац списка8"/>
    <w:basedOn w:val="a0"/>
    <w:rsid w:val="00F41E14"/>
    <w:pPr>
      <w:widowControl/>
      <w:suppressAutoHyphens/>
      <w:spacing w:after="200" w:line="276" w:lineRule="auto"/>
      <w:ind w:left="720"/>
      <w:contextualSpacing/>
    </w:pPr>
    <w:rPr>
      <w:rFonts w:ascii="Calibri" w:hAnsi="Calibri" w:cs="Calibri"/>
      <w:sz w:val="22"/>
      <w:szCs w:val="22"/>
      <w:lang w:eastAsia="zh-CN"/>
    </w:rPr>
  </w:style>
  <w:style w:type="paragraph" w:customStyle="1" w:styleId="91">
    <w:name w:val="Абзац списка9"/>
    <w:basedOn w:val="a0"/>
    <w:rsid w:val="00F41E14"/>
    <w:pPr>
      <w:widowControl/>
      <w:suppressAutoHyphens/>
      <w:spacing w:after="200" w:line="276" w:lineRule="auto"/>
      <w:ind w:left="720"/>
      <w:contextualSpacing/>
    </w:pPr>
    <w:rPr>
      <w:rFonts w:ascii="Calibri" w:hAnsi="Calibri" w:cs="Calibri"/>
      <w:sz w:val="22"/>
      <w:szCs w:val="22"/>
      <w:lang w:eastAsia="zh-CN"/>
    </w:rPr>
  </w:style>
  <w:style w:type="paragraph" w:customStyle="1" w:styleId="42">
    <w:name w:val="Обычный4"/>
    <w:rsid w:val="001A40C3"/>
    <w:pPr>
      <w:spacing w:line="300" w:lineRule="auto"/>
      <w:ind w:left="440" w:right="200" w:firstLine="840"/>
    </w:pPr>
    <w:rPr>
      <w:snapToGrid w:val="0"/>
      <w:sz w:val="22"/>
      <w:lang w:val="uk-UA"/>
    </w:rPr>
  </w:style>
  <w:style w:type="table" w:customStyle="1" w:styleId="TableNormal2">
    <w:name w:val="Table Normal2"/>
    <w:uiPriority w:val="2"/>
    <w:semiHidden/>
    <w:unhideWhenUsed/>
    <w:qFormat/>
    <w:rsid w:val="002A49DA"/>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f6">
    <w:name w:val="Revision"/>
    <w:hidden/>
    <w:uiPriority w:val="99"/>
    <w:semiHidden/>
    <w:rsid w:val="00347FBD"/>
    <w:rPr>
      <w:color w:val="000000"/>
      <w:szCs w:val="24"/>
      <w:lang w:val="uk-UA" w:bidi="uk-UA"/>
    </w:rPr>
  </w:style>
  <w:style w:type="paragraph" w:customStyle="1" w:styleId="19">
    <w:name w:val="1"/>
    <w:basedOn w:val="a0"/>
    <w:link w:val="afff7"/>
    <w:qFormat/>
    <w:rsid w:val="001030E5"/>
    <w:pPr>
      <w:widowControl/>
      <w:ind w:firstLine="0"/>
      <w:jc w:val="left"/>
    </w:pPr>
    <w:rPr>
      <w:rFonts w:ascii="Verdana" w:hAnsi="Verdana" w:cs="Verdana"/>
      <w:sz w:val="20"/>
      <w:szCs w:val="20"/>
      <w:lang w:val="en-US" w:eastAsia="en-US"/>
    </w:rPr>
  </w:style>
  <w:style w:type="character" w:customStyle="1" w:styleId="afff7">
    <w:name w:val="Название Знак"/>
    <w:link w:val="19"/>
    <w:rsid w:val="001030E5"/>
    <w:rPr>
      <w:rFonts w:ascii="Verdana" w:eastAsia="Times New Roman" w:hAnsi="Verdana" w:cs="Verdana"/>
      <w:lang w:val="en-US" w:eastAsia="en-US"/>
    </w:rPr>
  </w:style>
  <w:style w:type="table" w:customStyle="1" w:styleId="TableNormal3">
    <w:name w:val="Table Normal3"/>
    <w:uiPriority w:val="2"/>
    <w:semiHidden/>
    <w:unhideWhenUsed/>
    <w:qFormat/>
    <w:rsid w:val="0040304F"/>
    <w:pPr>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8">
    <w:name w:val="Unresolved Mention"/>
    <w:basedOn w:val="a1"/>
    <w:uiPriority w:val="99"/>
    <w:semiHidden/>
    <w:unhideWhenUsed/>
    <w:rsid w:val="005F2F87"/>
    <w:rPr>
      <w:color w:val="605E5C"/>
      <w:shd w:val="clear" w:color="auto" w:fill="E1DFDD"/>
    </w:rPr>
  </w:style>
  <w:style w:type="character" w:customStyle="1" w:styleId="FontStyle13">
    <w:name w:val="Font Style13"/>
    <w:basedOn w:val="a1"/>
    <w:rsid w:val="00202438"/>
    <w:rPr>
      <w:rFonts w:ascii="Times New Roman" w:hAnsi="Times New Roman" w:cs="Times New Roman"/>
      <w:sz w:val="22"/>
      <w:szCs w:val="22"/>
    </w:rPr>
  </w:style>
  <w:style w:type="paragraph" w:customStyle="1" w:styleId="Style1">
    <w:name w:val="Style1"/>
    <w:basedOn w:val="a0"/>
    <w:rsid w:val="00202438"/>
    <w:pPr>
      <w:autoSpaceDE w:val="0"/>
      <w:autoSpaceDN w:val="0"/>
      <w:adjustRightInd w:val="0"/>
      <w:ind w:firstLine="0"/>
      <w:jc w:val="left"/>
    </w:pPr>
    <w:rPr>
      <w:sz w:val="24"/>
      <w:lang w:val="ru-RU" w:eastAsia="ru-RU"/>
    </w:rPr>
  </w:style>
  <w:style w:type="character" w:customStyle="1" w:styleId="1a">
    <w:name w:val="проект список Т Знак Знак1"/>
    <w:basedOn w:val="af8"/>
    <w:locked/>
    <w:rsid w:val="00F9400B"/>
    <w:rPr>
      <w:rFonts w:ascii="Times New Roman" w:eastAsia="Times New Roman" w:hAnsi="Times New Roman" w:cs="Times New Roman"/>
      <w:color w:val="000000"/>
      <w:sz w:val="24"/>
      <w:lang w:val="uk-UA"/>
    </w:rPr>
  </w:style>
  <w:style w:type="paragraph" w:customStyle="1" w:styleId="-0">
    <w:name w:val="проект-список Т"/>
    <w:basedOn w:val="a0"/>
    <w:rsid w:val="00F9400B"/>
    <w:pPr>
      <w:widowControl/>
      <w:tabs>
        <w:tab w:val="left" w:pos="1418"/>
        <w:tab w:val="num" w:pos="2497"/>
      </w:tabs>
      <w:ind w:left="1418" w:hanging="284"/>
      <w:jc w:val="left"/>
    </w:pPr>
    <w:rPr>
      <w:sz w:val="24"/>
      <w:szCs w:val="20"/>
      <w:lang w:eastAsia="ru-RU"/>
    </w:rPr>
  </w:style>
  <w:style w:type="paragraph" w:styleId="affd">
    <w:name w:val="Subtitle"/>
    <w:basedOn w:val="a0"/>
    <w:next w:val="a0"/>
    <w:link w:val="affc"/>
    <w:uiPriority w:val="11"/>
    <w:qFormat/>
    <w:pPr>
      <w:widowControl/>
      <w:spacing w:after="60" w:line="256" w:lineRule="auto"/>
      <w:ind w:firstLine="0"/>
      <w:jc w:val="center"/>
    </w:pPr>
    <w:rPr>
      <w:rFonts w:ascii="Calibri" w:eastAsia="Calibri" w:hAnsi="Calibri" w:cs="Calibri"/>
      <w:color w:val="000000"/>
      <w:sz w:val="24"/>
      <w:szCs w:val="24"/>
    </w:rPr>
  </w:style>
  <w:style w:type="table" w:customStyle="1" w:styleId="afff9">
    <w:basedOn w:val="a2"/>
    <w:tblPr>
      <w:tblStyleRowBandSize w:val="1"/>
      <w:tblStyleColBandSize w:val="1"/>
      <w:tblCellMar>
        <w:left w:w="115" w:type="dxa"/>
        <w:right w:w="115" w:type="dxa"/>
      </w:tblCellMar>
    </w:tblPr>
  </w:style>
  <w:style w:type="table" w:customStyle="1" w:styleId="afffa">
    <w:basedOn w:val="a2"/>
    <w:tblPr>
      <w:tblStyleRowBandSize w:val="1"/>
      <w:tblStyleColBandSize w:val="1"/>
      <w:tblCellMar>
        <w:left w:w="115" w:type="dxa"/>
        <w:right w:w="115" w:type="dxa"/>
      </w:tblCellMar>
    </w:tblPr>
  </w:style>
  <w:style w:type="table" w:customStyle="1" w:styleId="afffb">
    <w:basedOn w:val="a2"/>
    <w:tblPr>
      <w:tblStyleRowBandSize w:val="1"/>
      <w:tblStyleColBandSize w:val="1"/>
    </w:tblPr>
  </w:style>
  <w:style w:type="table" w:customStyle="1" w:styleId="afffc">
    <w:basedOn w:val="a2"/>
    <w:tblPr>
      <w:tblStyleRowBandSize w:val="1"/>
      <w:tblStyleColBandSize w:val="1"/>
    </w:tblPr>
  </w:style>
  <w:style w:type="table" w:customStyle="1" w:styleId="afffd">
    <w:basedOn w:val="a2"/>
    <w:tblPr>
      <w:tblStyleRowBandSize w:val="1"/>
      <w:tblStyleColBandSize w:val="1"/>
    </w:tblPr>
  </w:style>
  <w:style w:type="table" w:customStyle="1" w:styleId="afffe">
    <w:basedOn w:val="a2"/>
    <w:tblPr>
      <w:tblStyleRowBandSize w:val="1"/>
      <w:tblStyleColBandSize w:val="1"/>
    </w:tblPr>
  </w:style>
  <w:style w:type="table" w:customStyle="1" w:styleId="affff">
    <w:basedOn w:val="a2"/>
    <w:tblPr>
      <w:tblStyleRowBandSize w:val="1"/>
      <w:tblStyleColBandSize w:val="1"/>
      <w:tblCellMar>
        <w:left w:w="115" w:type="dxa"/>
        <w:right w:w="115" w:type="dxa"/>
      </w:tblCellMar>
    </w:tblPr>
  </w:style>
  <w:style w:type="table" w:customStyle="1" w:styleId="affff0">
    <w:basedOn w:val="a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isuo.org/schools/view/id/2223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o.isuo.org/schools/view/id/22230" TargetMode="Externa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6sLGpxk3MRj8TW4Nn+h1Iyg7QA==">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36844</Words>
  <Characters>21002</Characters>
  <Application>Microsoft Office Word</Application>
  <DocSecurity>0</DocSecurity>
  <Lines>175</Lines>
  <Paragraphs>115</Paragraphs>
  <ScaleCrop>false</ScaleCrop>
  <Company/>
  <LinksUpToDate>false</LinksUpToDate>
  <CharactersWithSpaces>57731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Sergiy Sirotyuk</dc:creator>
  <cp:lastModifiedBy>Maks</cp:lastModifiedBy>
  <cp:revision>2</cp:revision>
  <dcterms:created xsi:type="dcterms:W3CDTF">2026-03-02T14:09:00Z</dcterms:created>
  <dcterms:modified xsi:type="dcterms:W3CDTF">2026-03-02T14:09:00Z</dcterms:modified>
</cp:coreProperties>
</file>